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1170147"/>
        <w:docPartObj>
          <w:docPartGallery w:val="Cover Pages"/>
          <w:docPartUnique/>
        </w:docPartObj>
      </w:sdtPr>
      <w:sdtEndPr/>
      <w:sdtContent>
        <w:p w:rsidR="00671CC8" w:rsidRDefault="00671CC8" w:rsidP="00A32D97">
          <w:r>
            <w:rPr>
              <w:noProof/>
            </w:rPr>
            <w:drawing>
              <wp:anchor distT="0" distB="0" distL="114300" distR="114300" simplePos="0" relativeHeight="251657216" behindDoc="0" locked="0" layoutInCell="1" allowOverlap="1">
                <wp:simplePos x="0" y="0"/>
                <wp:positionH relativeFrom="column">
                  <wp:posOffset>4033712</wp:posOffset>
                </wp:positionH>
                <wp:positionV relativeFrom="paragraph">
                  <wp:posOffset>-554665</wp:posOffset>
                </wp:positionV>
                <wp:extent cx="1810989" cy="768816"/>
                <wp:effectExtent l="19050" t="0" r="0" b="0"/>
                <wp:wrapNone/>
                <wp:docPr id="2" name="Grafik 0" descr="Logo_KLJB_Freiburg_Vorl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KLJB_Freiburg_Vorlage-01.png"/>
                        <pic:cNvPicPr/>
                      </pic:nvPicPr>
                      <pic:blipFill>
                        <a:blip r:embed="rId8" cstate="print">
                          <a:grayscl/>
                          <a:lum bright="30000"/>
                        </a:blip>
                        <a:stretch>
                          <a:fillRect/>
                        </a:stretch>
                      </pic:blipFill>
                      <pic:spPr>
                        <a:xfrm>
                          <a:off x="0" y="0"/>
                          <a:ext cx="1810989" cy="768816"/>
                        </a:xfrm>
                        <a:prstGeom prst="rect">
                          <a:avLst/>
                        </a:prstGeom>
                      </pic:spPr>
                    </pic:pic>
                  </a:graphicData>
                </a:graphic>
              </wp:anchor>
            </w:drawing>
          </w:r>
        </w:p>
        <w:p w:rsidR="00671CC8" w:rsidRDefault="00671CC8" w:rsidP="00A32D97"/>
        <w:p w:rsidR="00671CC8" w:rsidRDefault="00671CC8" w:rsidP="00A32D97"/>
        <w:p w:rsidR="00671CC8" w:rsidRDefault="00671CC8" w:rsidP="00A32D97"/>
        <w:p w:rsidR="00671CC8" w:rsidRDefault="00671CC8" w:rsidP="00A32D97"/>
        <w:p w:rsidR="00671CC8" w:rsidRDefault="00671CC8" w:rsidP="00A32D97"/>
        <w:p w:rsidR="00671CC8" w:rsidRDefault="00671CC8" w:rsidP="00A32D97"/>
        <w:p w:rsidR="00671CC8" w:rsidRDefault="00671CC8" w:rsidP="00A32D97"/>
        <w:p w:rsidR="00671CC8" w:rsidRDefault="00671CC8" w:rsidP="00A32D97"/>
        <w:p w:rsidR="00671CC8" w:rsidRDefault="00671CC8" w:rsidP="00A32D97"/>
        <w:p w:rsidR="00671CC8" w:rsidRDefault="00671CC8" w:rsidP="00A32D97"/>
        <w:tbl>
          <w:tblPr>
            <w:tblpPr w:leftFromText="187" w:rightFromText="187" w:horzAnchor="margin" w:tblpXSpec="center" w:tblpYSpec="bottom"/>
            <w:tblW w:w="5000" w:type="pct"/>
            <w:tblLook w:val="04A0" w:firstRow="1" w:lastRow="0" w:firstColumn="1" w:lastColumn="0" w:noHBand="0" w:noVBand="1"/>
          </w:tblPr>
          <w:tblGrid>
            <w:gridCol w:w="9072"/>
          </w:tblGrid>
          <w:tr w:rsidR="00671CC8" w:rsidTr="007F6042">
            <w:tc>
              <w:tcPr>
                <w:tcW w:w="5000" w:type="pct"/>
              </w:tcPr>
              <w:p w:rsidR="00671CC8" w:rsidRDefault="00671CC8" w:rsidP="007F6042">
                <w:pPr>
                  <w:pStyle w:val="KeinLeerraum"/>
                </w:pPr>
              </w:p>
            </w:tc>
          </w:tr>
        </w:tbl>
        <w:p w:rsidR="001C697F" w:rsidRDefault="001C697F" w:rsidP="00A32D97">
          <w:pPr>
            <w:pStyle w:val="berschrift1"/>
          </w:pPr>
          <w:bookmarkStart w:id="0" w:name="_Toc531862"/>
          <w:bookmarkStart w:id="1" w:name="_Toc3887219"/>
        </w:p>
        <w:p w:rsidR="00671CC8" w:rsidRDefault="000E6C01" w:rsidP="00A32D97">
          <w:pPr>
            <w:pStyle w:val="berschrift1"/>
            <w:pBdr>
              <w:top w:val="single" w:sz="6" w:space="1" w:color="auto"/>
              <w:bottom w:val="single" w:sz="6" w:space="1" w:color="auto"/>
            </w:pBdr>
          </w:pPr>
          <w:bookmarkStart w:id="2" w:name="_Toc31363831"/>
          <w:r>
            <w:t>Wahl</w:t>
          </w:r>
          <w:r w:rsidR="00671CC8">
            <w:t>ordnung</w:t>
          </w:r>
          <w:r w:rsidR="00671CC8" w:rsidRPr="00F55AA6">
            <w:t xml:space="preserve"> der </w:t>
          </w:r>
          <w:r w:rsidR="00671CC8">
            <w:br/>
          </w:r>
          <w:r w:rsidR="00671CC8" w:rsidRPr="00F55AA6">
            <w:t xml:space="preserve">Katholischen Landjugendbewegung </w:t>
          </w:r>
          <w:r w:rsidR="00671CC8">
            <w:rPr>
              <w:sz w:val="28"/>
              <w:szCs w:val="24"/>
            </w:rPr>
            <w:br/>
          </w:r>
          <w:bookmarkEnd w:id="0"/>
          <w:bookmarkEnd w:id="1"/>
          <w:sdt>
            <w:sdtPr>
              <w:rPr>
                <w:color w:val="FF0000"/>
              </w:rPr>
              <w:alias w:val="Ortsgruppennammen"/>
              <w:tag w:val=""/>
              <w:id w:val="-1781789085"/>
              <w:placeholder>
                <w:docPart w:val="D615AC21C6B34C29B95429A8469A6891"/>
              </w:placeholder>
              <w:dataBinding w:prefixMappings="xmlns:ns0='http://schemas.openxmlformats.org/officeDocument/2006/extended-properties' " w:xpath="/ns0:Properties[1]/ns0:Company[1]" w:storeItemID="{6668398D-A668-4E3E-A5EB-62B293D839F1}"/>
              <w:text/>
            </w:sdtPr>
            <w:sdtEndPr/>
            <w:sdtContent>
              <w:r w:rsidR="00FE207C">
                <w:rPr>
                  <w:color w:val="FF0000"/>
                </w:rPr>
                <w:t>Ortsname</w:t>
              </w:r>
            </w:sdtContent>
          </w:sdt>
          <w:bookmarkEnd w:id="2"/>
        </w:p>
        <w:p w:rsidR="00FE207C" w:rsidRDefault="00FE207C" w:rsidP="00A32D97">
          <w:r>
            <w:br w:type="page"/>
          </w:r>
        </w:p>
        <w:p w:rsidR="00671CC8" w:rsidRDefault="00671CC8" w:rsidP="00A32D97"/>
        <w:p w:rsidR="00671CC8" w:rsidRDefault="00671CC8" w:rsidP="00A32D97"/>
        <w:p w:rsidR="00671CC8" w:rsidRDefault="00671CC8" w:rsidP="00A32D97"/>
        <w:p w:rsidR="00671CC8" w:rsidRDefault="00671CC8" w:rsidP="00A32D97"/>
        <w:p w:rsidR="00671CC8" w:rsidRDefault="00671CC8" w:rsidP="00A32D97"/>
        <w:p w:rsidR="00671CC8" w:rsidRDefault="00671CC8" w:rsidP="00A32D97"/>
        <w:p w:rsidR="00671CC8" w:rsidRDefault="00671CC8"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FE207C" w:rsidRDefault="00FE207C" w:rsidP="00A32D97"/>
        <w:p w:rsidR="00FE207C" w:rsidRDefault="00FE207C" w:rsidP="00A32D97"/>
        <w:p w:rsidR="00FE207C" w:rsidRDefault="00FE207C" w:rsidP="00A32D97"/>
        <w:p w:rsidR="00FE207C" w:rsidRDefault="00FE207C" w:rsidP="00A32D97"/>
        <w:p w:rsidR="00FE207C" w:rsidRDefault="00FE207C" w:rsidP="00A32D97"/>
        <w:p w:rsidR="00671CC8" w:rsidRPr="00BC7576" w:rsidRDefault="00671CC8" w:rsidP="00A32D97">
          <w:r w:rsidRPr="00BC7576">
            <w:t>Impressum</w:t>
          </w:r>
        </w:p>
        <w:p w:rsidR="00671CC8" w:rsidRDefault="00671CC8" w:rsidP="00A32D97"/>
        <w:p w:rsidR="00671CC8" w:rsidRPr="00BC7576" w:rsidRDefault="000E6C01" w:rsidP="00A32D97">
          <w:r>
            <w:rPr>
              <w:rFonts w:asciiTheme="minorHAnsi" w:hAnsiTheme="minorHAnsi"/>
              <w:b/>
              <w:sz w:val="24"/>
            </w:rPr>
            <w:t>Wahl</w:t>
          </w:r>
          <w:r w:rsidR="00671CC8">
            <w:rPr>
              <w:rFonts w:asciiTheme="minorHAnsi" w:hAnsiTheme="minorHAnsi"/>
              <w:b/>
              <w:sz w:val="24"/>
            </w:rPr>
            <w:t>ordnung</w:t>
          </w:r>
          <w:r w:rsidR="00671CC8" w:rsidRPr="00BC7576">
            <w:rPr>
              <w:rFonts w:asciiTheme="minorHAnsi" w:hAnsiTheme="minorHAnsi"/>
              <w:b/>
              <w:sz w:val="24"/>
            </w:rPr>
            <w:t xml:space="preserve"> der Katholischen Landjugendbewegung </w:t>
          </w:r>
          <w:sdt>
            <w:sdtPr>
              <w:rPr>
                <w:b/>
                <w:color w:val="FF0000"/>
                <w:szCs w:val="24"/>
              </w:rPr>
              <w:alias w:val="Ortsgruppe"/>
              <w:tag w:val=""/>
              <w:id w:val="357933261"/>
              <w:dataBinding w:prefixMappings="xmlns:ns0='http://schemas.openxmlformats.org/officeDocument/2006/extended-properties' " w:xpath="/ns0:Properties[1]/ns0:Company[1]" w:storeItemID="{6668398D-A668-4E3E-A5EB-62B293D839F1}"/>
              <w:text/>
            </w:sdtPr>
            <w:sdtEndPr/>
            <w:sdtContent>
              <w:r w:rsidR="00FE207C" w:rsidRPr="00FE207C">
                <w:rPr>
                  <w:b/>
                  <w:color w:val="FF0000"/>
                  <w:szCs w:val="24"/>
                </w:rPr>
                <w:t>Ortsname</w:t>
              </w:r>
            </w:sdtContent>
          </w:sdt>
          <w:r w:rsidR="00671CC8">
            <w:rPr>
              <w:rFonts w:asciiTheme="minorHAnsi" w:hAnsiTheme="minorHAnsi"/>
              <w:b/>
              <w:sz w:val="24"/>
            </w:rPr>
            <w:br/>
          </w:r>
          <w:r w:rsidR="00671CC8" w:rsidRPr="00BC7576">
            <w:t>verabschiedet durch die KLJB-</w:t>
          </w:r>
          <w:r w:rsidR="00FE207C">
            <w:t>Mitgliederversammlung</w:t>
          </w:r>
          <w:r w:rsidR="00671CC8" w:rsidRPr="00BC7576">
            <w:t xml:space="preserve"> </w:t>
          </w:r>
          <w:r w:rsidR="00671CC8">
            <w:t xml:space="preserve">am </w:t>
          </w:r>
          <w:sdt>
            <w:sdtPr>
              <w:rPr>
                <w:color w:val="FF0000"/>
              </w:rPr>
              <w:alias w:val="Datum"/>
              <w:tag w:val="Datum"/>
              <w:id w:val="1927145561"/>
              <w:text/>
            </w:sdtPr>
            <w:sdtEndPr/>
            <w:sdtContent>
              <w:r w:rsidR="00FE207C" w:rsidRPr="00F70B79">
                <w:rPr>
                  <w:color w:val="FF0000"/>
                </w:rPr>
                <w:t>Datum</w:t>
              </w:r>
            </w:sdtContent>
          </w:sdt>
          <w:r w:rsidR="00671CC8" w:rsidRPr="00BC7576">
            <w:t xml:space="preserve"> in </w:t>
          </w:r>
          <w:sdt>
            <w:sdtPr>
              <w:rPr>
                <w:color w:val="FF0000"/>
              </w:rPr>
              <w:alias w:val="Ort"/>
              <w:tag w:val="Ort"/>
              <w:id w:val="-1905903588"/>
              <w:text/>
            </w:sdtPr>
            <w:sdtEndPr/>
            <w:sdtContent>
              <w:r w:rsidR="00FE207C" w:rsidRPr="00F70B79">
                <w:rPr>
                  <w:color w:val="FF0000"/>
                </w:rPr>
                <w:t>Ort</w:t>
              </w:r>
            </w:sdtContent>
          </w:sdt>
        </w:p>
        <w:p w:rsidR="00671CC8" w:rsidRDefault="00210D7D" w:rsidP="00A32D97">
          <w:pPr>
            <w:rPr>
              <w:rFonts w:eastAsia="Times New Roman" w:cs="Times New Roman"/>
              <w:kern w:val="36"/>
              <w:sz w:val="52"/>
              <w:szCs w:val="36"/>
            </w:rPr>
          </w:pPr>
        </w:p>
      </w:sdtContent>
    </w:sdt>
    <w:p w:rsidR="00671CC8" w:rsidRDefault="00671CC8" w:rsidP="00A32D97">
      <w:pPr>
        <w:pStyle w:val="berschrift1"/>
        <w:sectPr w:rsidR="00671CC8" w:rsidSect="006259C9">
          <w:pgSz w:w="11906" w:h="16838"/>
          <w:pgMar w:top="1417" w:right="1417" w:bottom="1134" w:left="1417" w:header="708" w:footer="708" w:gutter="0"/>
          <w:cols w:space="708"/>
          <w:docGrid w:linePitch="360"/>
        </w:sectPr>
      </w:pPr>
    </w:p>
    <w:p w:rsidR="00671CC8" w:rsidRPr="007304A9" w:rsidRDefault="00671CC8" w:rsidP="007304A9">
      <w:pPr>
        <w:pBdr>
          <w:top w:val="single" w:sz="4" w:space="1" w:color="808080" w:themeColor="background1" w:themeShade="80"/>
          <w:bottom w:val="single" w:sz="4" w:space="1" w:color="808080" w:themeColor="background1" w:themeShade="80"/>
        </w:pBdr>
        <w:outlineLvl w:val="9"/>
        <w:rPr>
          <w:rFonts w:eastAsia="Times New Roman" w:cs="Times New Roman"/>
          <w:bCs/>
          <w:kern w:val="36"/>
          <w:sz w:val="44"/>
          <w:szCs w:val="36"/>
        </w:rPr>
      </w:pPr>
      <w:bookmarkStart w:id="3" w:name="_Toc384228377"/>
      <w:bookmarkStart w:id="4" w:name="_Toc384228755"/>
      <w:r w:rsidRPr="007304A9">
        <w:rPr>
          <w:rFonts w:eastAsia="Times New Roman" w:cs="Times New Roman"/>
          <w:bCs/>
          <w:kern w:val="36"/>
          <w:sz w:val="44"/>
          <w:szCs w:val="36"/>
        </w:rPr>
        <w:lastRenderedPageBreak/>
        <w:t>Inhalt</w:t>
      </w:r>
    </w:p>
    <w:p w:rsidR="00883E01" w:rsidRDefault="003A524E">
      <w:pPr>
        <w:pStyle w:val="Verzeichnis1"/>
        <w:tabs>
          <w:tab w:val="right" w:leader="dot" w:pos="9062"/>
        </w:tabs>
        <w:rPr>
          <w:rFonts w:asciiTheme="minorHAnsi" w:eastAsiaTheme="minorEastAsia" w:hAnsiTheme="minorHAnsi"/>
          <w:noProof/>
        </w:rPr>
      </w:pPr>
      <w:r>
        <w:rPr>
          <w:rStyle w:val="Hyperlink"/>
          <w:bCs/>
          <w:noProof/>
        </w:rPr>
        <w:fldChar w:fldCharType="begin"/>
      </w:r>
      <w:r w:rsidR="00671CC8">
        <w:rPr>
          <w:rStyle w:val="Hyperlink"/>
          <w:bCs/>
          <w:noProof/>
        </w:rPr>
        <w:instrText xml:space="preserve"> TOC \o "1-1" \h \z \t "Überschrift 2;2" </w:instrText>
      </w:r>
      <w:r>
        <w:rPr>
          <w:rStyle w:val="Hyperlink"/>
          <w:bCs/>
          <w:noProof/>
        </w:rPr>
        <w:fldChar w:fldCharType="separate"/>
      </w:r>
      <w:bookmarkStart w:id="5" w:name="_GoBack"/>
      <w:bookmarkEnd w:id="5"/>
    </w:p>
    <w:p w:rsidR="00883E01" w:rsidRDefault="00883E01">
      <w:pPr>
        <w:pStyle w:val="Verzeichnis2"/>
        <w:rPr>
          <w:rFonts w:asciiTheme="minorHAnsi" w:eastAsiaTheme="minorEastAsia" w:hAnsiTheme="minorHAnsi"/>
          <w:noProof/>
        </w:rPr>
      </w:pPr>
      <w:hyperlink w:anchor="_Toc31363832" w:history="1">
        <w:r w:rsidRPr="00701CA0">
          <w:rPr>
            <w:rStyle w:val="Hyperlink"/>
            <w:noProof/>
          </w:rPr>
          <w:t>§1</w:t>
        </w:r>
        <w:r>
          <w:rPr>
            <w:rFonts w:asciiTheme="minorHAnsi" w:eastAsiaTheme="minorEastAsia" w:hAnsiTheme="minorHAnsi"/>
            <w:noProof/>
          </w:rPr>
          <w:tab/>
        </w:r>
        <w:r w:rsidRPr="00701CA0">
          <w:rPr>
            <w:rStyle w:val="Hyperlink"/>
            <w:noProof/>
          </w:rPr>
          <w:t>Geltungsbereich</w:t>
        </w:r>
        <w:r>
          <w:rPr>
            <w:noProof/>
            <w:webHidden/>
          </w:rPr>
          <w:tab/>
        </w:r>
        <w:r>
          <w:rPr>
            <w:noProof/>
            <w:webHidden/>
          </w:rPr>
          <w:fldChar w:fldCharType="begin"/>
        </w:r>
        <w:r>
          <w:rPr>
            <w:noProof/>
            <w:webHidden/>
          </w:rPr>
          <w:instrText xml:space="preserve"> PAGEREF _Toc31363832 \h </w:instrText>
        </w:r>
        <w:r>
          <w:rPr>
            <w:noProof/>
            <w:webHidden/>
          </w:rPr>
        </w:r>
        <w:r>
          <w:rPr>
            <w:noProof/>
            <w:webHidden/>
          </w:rPr>
          <w:fldChar w:fldCharType="separate"/>
        </w:r>
        <w:r>
          <w:rPr>
            <w:noProof/>
            <w:webHidden/>
          </w:rPr>
          <w:t>4</w:t>
        </w:r>
        <w:r>
          <w:rPr>
            <w:noProof/>
            <w:webHidden/>
          </w:rPr>
          <w:fldChar w:fldCharType="end"/>
        </w:r>
      </w:hyperlink>
    </w:p>
    <w:p w:rsidR="00883E01" w:rsidRDefault="00883E01">
      <w:pPr>
        <w:pStyle w:val="Verzeichnis2"/>
        <w:rPr>
          <w:rFonts w:asciiTheme="minorHAnsi" w:eastAsiaTheme="minorEastAsia" w:hAnsiTheme="minorHAnsi"/>
          <w:noProof/>
        </w:rPr>
      </w:pPr>
      <w:hyperlink w:anchor="_Toc31363833" w:history="1">
        <w:r w:rsidRPr="00701CA0">
          <w:rPr>
            <w:rStyle w:val="Hyperlink"/>
            <w:noProof/>
          </w:rPr>
          <w:t>§2</w:t>
        </w:r>
        <w:r>
          <w:rPr>
            <w:rFonts w:asciiTheme="minorHAnsi" w:eastAsiaTheme="minorEastAsia" w:hAnsiTheme="minorHAnsi"/>
            <w:noProof/>
          </w:rPr>
          <w:tab/>
        </w:r>
        <w:r w:rsidRPr="00701CA0">
          <w:rPr>
            <w:rStyle w:val="Hyperlink"/>
            <w:noProof/>
          </w:rPr>
          <w:t>Amtszeit und Wahlperiode</w:t>
        </w:r>
        <w:r>
          <w:rPr>
            <w:noProof/>
            <w:webHidden/>
          </w:rPr>
          <w:tab/>
        </w:r>
        <w:r>
          <w:rPr>
            <w:noProof/>
            <w:webHidden/>
          </w:rPr>
          <w:fldChar w:fldCharType="begin"/>
        </w:r>
        <w:r>
          <w:rPr>
            <w:noProof/>
            <w:webHidden/>
          </w:rPr>
          <w:instrText xml:space="preserve"> PAGEREF _Toc31363833 \h </w:instrText>
        </w:r>
        <w:r>
          <w:rPr>
            <w:noProof/>
            <w:webHidden/>
          </w:rPr>
        </w:r>
        <w:r>
          <w:rPr>
            <w:noProof/>
            <w:webHidden/>
          </w:rPr>
          <w:fldChar w:fldCharType="separate"/>
        </w:r>
        <w:r>
          <w:rPr>
            <w:noProof/>
            <w:webHidden/>
          </w:rPr>
          <w:t>4</w:t>
        </w:r>
        <w:r>
          <w:rPr>
            <w:noProof/>
            <w:webHidden/>
          </w:rPr>
          <w:fldChar w:fldCharType="end"/>
        </w:r>
      </w:hyperlink>
    </w:p>
    <w:p w:rsidR="00883E01" w:rsidRDefault="00883E01">
      <w:pPr>
        <w:pStyle w:val="Verzeichnis2"/>
        <w:rPr>
          <w:rFonts w:asciiTheme="minorHAnsi" w:eastAsiaTheme="minorEastAsia" w:hAnsiTheme="minorHAnsi"/>
          <w:noProof/>
        </w:rPr>
      </w:pPr>
      <w:hyperlink w:anchor="_Toc31363834" w:history="1">
        <w:r w:rsidRPr="00701CA0">
          <w:rPr>
            <w:rStyle w:val="Hyperlink"/>
            <w:noProof/>
          </w:rPr>
          <w:t>§3</w:t>
        </w:r>
        <w:r>
          <w:rPr>
            <w:rFonts w:asciiTheme="minorHAnsi" w:eastAsiaTheme="minorEastAsia" w:hAnsiTheme="minorHAnsi"/>
            <w:noProof/>
          </w:rPr>
          <w:tab/>
        </w:r>
        <w:r w:rsidRPr="00701CA0">
          <w:rPr>
            <w:rStyle w:val="Hyperlink"/>
            <w:noProof/>
          </w:rPr>
          <w:t>Wählbarkeitsvoraussetzungen</w:t>
        </w:r>
        <w:r>
          <w:rPr>
            <w:noProof/>
            <w:webHidden/>
          </w:rPr>
          <w:tab/>
        </w:r>
        <w:r>
          <w:rPr>
            <w:noProof/>
            <w:webHidden/>
          </w:rPr>
          <w:fldChar w:fldCharType="begin"/>
        </w:r>
        <w:r>
          <w:rPr>
            <w:noProof/>
            <w:webHidden/>
          </w:rPr>
          <w:instrText xml:space="preserve"> PAGEREF _Toc31363834 \h </w:instrText>
        </w:r>
        <w:r>
          <w:rPr>
            <w:noProof/>
            <w:webHidden/>
          </w:rPr>
        </w:r>
        <w:r>
          <w:rPr>
            <w:noProof/>
            <w:webHidden/>
          </w:rPr>
          <w:fldChar w:fldCharType="separate"/>
        </w:r>
        <w:r>
          <w:rPr>
            <w:noProof/>
            <w:webHidden/>
          </w:rPr>
          <w:t>4</w:t>
        </w:r>
        <w:r>
          <w:rPr>
            <w:noProof/>
            <w:webHidden/>
          </w:rPr>
          <w:fldChar w:fldCharType="end"/>
        </w:r>
      </w:hyperlink>
    </w:p>
    <w:p w:rsidR="00883E01" w:rsidRDefault="00883E01">
      <w:pPr>
        <w:pStyle w:val="Verzeichnis2"/>
        <w:rPr>
          <w:rFonts w:asciiTheme="minorHAnsi" w:eastAsiaTheme="minorEastAsia" w:hAnsiTheme="minorHAnsi"/>
          <w:noProof/>
        </w:rPr>
      </w:pPr>
      <w:hyperlink w:anchor="_Toc31363835" w:history="1">
        <w:r w:rsidRPr="00701CA0">
          <w:rPr>
            <w:rStyle w:val="Hyperlink"/>
            <w:noProof/>
          </w:rPr>
          <w:t>§4</w:t>
        </w:r>
        <w:r>
          <w:rPr>
            <w:rFonts w:asciiTheme="minorHAnsi" w:eastAsiaTheme="minorEastAsia" w:hAnsiTheme="minorHAnsi"/>
            <w:noProof/>
          </w:rPr>
          <w:tab/>
        </w:r>
        <w:r w:rsidRPr="00701CA0">
          <w:rPr>
            <w:rStyle w:val="Hyperlink"/>
            <w:noProof/>
          </w:rPr>
          <w:t>Vorbereitung der Wahl</w:t>
        </w:r>
        <w:r>
          <w:rPr>
            <w:noProof/>
            <w:webHidden/>
          </w:rPr>
          <w:tab/>
        </w:r>
        <w:r>
          <w:rPr>
            <w:noProof/>
            <w:webHidden/>
          </w:rPr>
          <w:fldChar w:fldCharType="begin"/>
        </w:r>
        <w:r>
          <w:rPr>
            <w:noProof/>
            <w:webHidden/>
          </w:rPr>
          <w:instrText xml:space="preserve"> PAGEREF _Toc31363835 \h </w:instrText>
        </w:r>
        <w:r>
          <w:rPr>
            <w:noProof/>
            <w:webHidden/>
          </w:rPr>
        </w:r>
        <w:r>
          <w:rPr>
            <w:noProof/>
            <w:webHidden/>
          </w:rPr>
          <w:fldChar w:fldCharType="separate"/>
        </w:r>
        <w:r>
          <w:rPr>
            <w:noProof/>
            <w:webHidden/>
          </w:rPr>
          <w:t>4</w:t>
        </w:r>
        <w:r>
          <w:rPr>
            <w:noProof/>
            <w:webHidden/>
          </w:rPr>
          <w:fldChar w:fldCharType="end"/>
        </w:r>
      </w:hyperlink>
    </w:p>
    <w:p w:rsidR="00883E01" w:rsidRDefault="00883E01">
      <w:pPr>
        <w:pStyle w:val="Verzeichnis2"/>
        <w:rPr>
          <w:rFonts w:asciiTheme="minorHAnsi" w:eastAsiaTheme="minorEastAsia" w:hAnsiTheme="minorHAnsi"/>
          <w:noProof/>
        </w:rPr>
      </w:pPr>
      <w:hyperlink w:anchor="_Toc31363836" w:history="1">
        <w:r w:rsidRPr="00701CA0">
          <w:rPr>
            <w:rStyle w:val="Hyperlink"/>
            <w:noProof/>
          </w:rPr>
          <w:t>§5</w:t>
        </w:r>
        <w:r>
          <w:rPr>
            <w:rFonts w:asciiTheme="minorHAnsi" w:eastAsiaTheme="minorEastAsia" w:hAnsiTheme="minorHAnsi"/>
            <w:noProof/>
          </w:rPr>
          <w:tab/>
        </w:r>
        <w:r w:rsidRPr="00701CA0">
          <w:rPr>
            <w:rStyle w:val="Hyperlink"/>
            <w:noProof/>
          </w:rPr>
          <w:t>Durchführung der Wahl</w:t>
        </w:r>
        <w:r>
          <w:rPr>
            <w:noProof/>
            <w:webHidden/>
          </w:rPr>
          <w:tab/>
        </w:r>
        <w:r>
          <w:rPr>
            <w:noProof/>
            <w:webHidden/>
          </w:rPr>
          <w:fldChar w:fldCharType="begin"/>
        </w:r>
        <w:r>
          <w:rPr>
            <w:noProof/>
            <w:webHidden/>
          </w:rPr>
          <w:instrText xml:space="preserve"> PAGEREF _Toc31363836 \h </w:instrText>
        </w:r>
        <w:r>
          <w:rPr>
            <w:noProof/>
            <w:webHidden/>
          </w:rPr>
        </w:r>
        <w:r>
          <w:rPr>
            <w:noProof/>
            <w:webHidden/>
          </w:rPr>
          <w:fldChar w:fldCharType="separate"/>
        </w:r>
        <w:r>
          <w:rPr>
            <w:noProof/>
            <w:webHidden/>
          </w:rPr>
          <w:t>4</w:t>
        </w:r>
        <w:r>
          <w:rPr>
            <w:noProof/>
            <w:webHidden/>
          </w:rPr>
          <w:fldChar w:fldCharType="end"/>
        </w:r>
      </w:hyperlink>
    </w:p>
    <w:p w:rsidR="00883E01" w:rsidRDefault="00883E01">
      <w:pPr>
        <w:pStyle w:val="Verzeichnis2"/>
        <w:rPr>
          <w:rFonts w:asciiTheme="minorHAnsi" w:eastAsiaTheme="minorEastAsia" w:hAnsiTheme="minorHAnsi"/>
          <w:noProof/>
        </w:rPr>
      </w:pPr>
      <w:hyperlink w:anchor="_Toc31363837" w:history="1">
        <w:r w:rsidRPr="00701CA0">
          <w:rPr>
            <w:rStyle w:val="Hyperlink"/>
            <w:noProof/>
          </w:rPr>
          <w:t>§6</w:t>
        </w:r>
        <w:r>
          <w:rPr>
            <w:rFonts w:asciiTheme="minorHAnsi" w:eastAsiaTheme="minorEastAsia" w:hAnsiTheme="minorHAnsi"/>
            <w:noProof/>
          </w:rPr>
          <w:tab/>
        </w:r>
        <w:r w:rsidRPr="00701CA0">
          <w:rPr>
            <w:rStyle w:val="Hyperlink"/>
            <w:noProof/>
          </w:rPr>
          <w:t>Anfechtung der Wahl</w:t>
        </w:r>
        <w:r>
          <w:rPr>
            <w:noProof/>
            <w:webHidden/>
          </w:rPr>
          <w:tab/>
        </w:r>
        <w:r>
          <w:rPr>
            <w:noProof/>
            <w:webHidden/>
          </w:rPr>
          <w:fldChar w:fldCharType="begin"/>
        </w:r>
        <w:r>
          <w:rPr>
            <w:noProof/>
            <w:webHidden/>
          </w:rPr>
          <w:instrText xml:space="preserve"> PAGEREF _Toc31363837 \h </w:instrText>
        </w:r>
        <w:r>
          <w:rPr>
            <w:noProof/>
            <w:webHidden/>
          </w:rPr>
        </w:r>
        <w:r>
          <w:rPr>
            <w:noProof/>
            <w:webHidden/>
          </w:rPr>
          <w:fldChar w:fldCharType="separate"/>
        </w:r>
        <w:r>
          <w:rPr>
            <w:noProof/>
            <w:webHidden/>
          </w:rPr>
          <w:t>5</w:t>
        </w:r>
        <w:r>
          <w:rPr>
            <w:noProof/>
            <w:webHidden/>
          </w:rPr>
          <w:fldChar w:fldCharType="end"/>
        </w:r>
      </w:hyperlink>
    </w:p>
    <w:p w:rsidR="00883E01" w:rsidRDefault="00883E01">
      <w:pPr>
        <w:pStyle w:val="Verzeichnis1"/>
        <w:tabs>
          <w:tab w:val="right" w:leader="dot" w:pos="9062"/>
        </w:tabs>
        <w:rPr>
          <w:rFonts w:asciiTheme="minorHAnsi" w:eastAsiaTheme="minorEastAsia" w:hAnsiTheme="minorHAnsi"/>
          <w:noProof/>
        </w:rPr>
      </w:pPr>
      <w:hyperlink w:anchor="_Toc31363838" w:history="1">
        <w:r w:rsidRPr="00701CA0">
          <w:rPr>
            <w:rStyle w:val="Hyperlink"/>
            <w:noProof/>
          </w:rPr>
          <w:t>Schlussbestimmungen</w:t>
        </w:r>
        <w:r>
          <w:rPr>
            <w:noProof/>
            <w:webHidden/>
          </w:rPr>
          <w:tab/>
        </w:r>
        <w:r>
          <w:rPr>
            <w:noProof/>
            <w:webHidden/>
          </w:rPr>
          <w:fldChar w:fldCharType="begin"/>
        </w:r>
        <w:r>
          <w:rPr>
            <w:noProof/>
            <w:webHidden/>
          </w:rPr>
          <w:instrText xml:space="preserve"> PAGEREF _Toc31363838 \h </w:instrText>
        </w:r>
        <w:r>
          <w:rPr>
            <w:noProof/>
            <w:webHidden/>
          </w:rPr>
        </w:r>
        <w:r>
          <w:rPr>
            <w:noProof/>
            <w:webHidden/>
          </w:rPr>
          <w:fldChar w:fldCharType="separate"/>
        </w:r>
        <w:r>
          <w:rPr>
            <w:noProof/>
            <w:webHidden/>
          </w:rPr>
          <w:t>5</w:t>
        </w:r>
        <w:r>
          <w:rPr>
            <w:noProof/>
            <w:webHidden/>
          </w:rPr>
          <w:fldChar w:fldCharType="end"/>
        </w:r>
      </w:hyperlink>
    </w:p>
    <w:p w:rsidR="00883E01" w:rsidRDefault="00883E01">
      <w:pPr>
        <w:pStyle w:val="Verzeichnis2"/>
        <w:rPr>
          <w:rFonts w:asciiTheme="minorHAnsi" w:eastAsiaTheme="minorEastAsia" w:hAnsiTheme="minorHAnsi"/>
          <w:noProof/>
        </w:rPr>
      </w:pPr>
      <w:hyperlink w:anchor="_Toc31363839" w:history="1">
        <w:r w:rsidRPr="00701CA0">
          <w:rPr>
            <w:rStyle w:val="Hyperlink"/>
            <w:noProof/>
          </w:rPr>
          <w:t>§7</w:t>
        </w:r>
        <w:r>
          <w:rPr>
            <w:rFonts w:asciiTheme="minorHAnsi" w:eastAsiaTheme="minorEastAsia" w:hAnsiTheme="minorHAnsi"/>
            <w:noProof/>
          </w:rPr>
          <w:tab/>
        </w:r>
        <w:r w:rsidRPr="00701CA0">
          <w:rPr>
            <w:rStyle w:val="Hyperlink"/>
            <w:noProof/>
          </w:rPr>
          <w:t>Auslegung und Abweichungen von Vorschriften der Wahlordnung</w:t>
        </w:r>
        <w:r>
          <w:rPr>
            <w:noProof/>
            <w:webHidden/>
          </w:rPr>
          <w:tab/>
        </w:r>
        <w:r>
          <w:rPr>
            <w:noProof/>
            <w:webHidden/>
          </w:rPr>
          <w:fldChar w:fldCharType="begin"/>
        </w:r>
        <w:r>
          <w:rPr>
            <w:noProof/>
            <w:webHidden/>
          </w:rPr>
          <w:instrText xml:space="preserve"> PAGEREF _Toc31363839 \h </w:instrText>
        </w:r>
        <w:r>
          <w:rPr>
            <w:noProof/>
            <w:webHidden/>
          </w:rPr>
        </w:r>
        <w:r>
          <w:rPr>
            <w:noProof/>
            <w:webHidden/>
          </w:rPr>
          <w:fldChar w:fldCharType="separate"/>
        </w:r>
        <w:r>
          <w:rPr>
            <w:noProof/>
            <w:webHidden/>
          </w:rPr>
          <w:t>5</w:t>
        </w:r>
        <w:r>
          <w:rPr>
            <w:noProof/>
            <w:webHidden/>
          </w:rPr>
          <w:fldChar w:fldCharType="end"/>
        </w:r>
      </w:hyperlink>
    </w:p>
    <w:p w:rsidR="00883E01" w:rsidRDefault="00883E01">
      <w:pPr>
        <w:pStyle w:val="Verzeichnis2"/>
        <w:rPr>
          <w:rFonts w:asciiTheme="minorHAnsi" w:eastAsiaTheme="minorEastAsia" w:hAnsiTheme="minorHAnsi"/>
          <w:noProof/>
        </w:rPr>
      </w:pPr>
      <w:hyperlink w:anchor="_Toc31363840" w:history="1">
        <w:r w:rsidRPr="00701CA0">
          <w:rPr>
            <w:rStyle w:val="Hyperlink"/>
            <w:noProof/>
          </w:rPr>
          <w:t>§8</w:t>
        </w:r>
        <w:r>
          <w:rPr>
            <w:rFonts w:asciiTheme="minorHAnsi" w:eastAsiaTheme="minorEastAsia" w:hAnsiTheme="minorHAnsi"/>
            <w:noProof/>
          </w:rPr>
          <w:tab/>
        </w:r>
        <w:r w:rsidRPr="00701CA0">
          <w:rPr>
            <w:rStyle w:val="Hyperlink"/>
            <w:noProof/>
          </w:rPr>
          <w:t>Inkrafttreten der Wahlordnung</w:t>
        </w:r>
        <w:r>
          <w:rPr>
            <w:noProof/>
            <w:webHidden/>
          </w:rPr>
          <w:tab/>
        </w:r>
        <w:r>
          <w:rPr>
            <w:noProof/>
            <w:webHidden/>
          </w:rPr>
          <w:fldChar w:fldCharType="begin"/>
        </w:r>
        <w:r>
          <w:rPr>
            <w:noProof/>
            <w:webHidden/>
          </w:rPr>
          <w:instrText xml:space="preserve"> PAGEREF _Toc31363840 \h </w:instrText>
        </w:r>
        <w:r>
          <w:rPr>
            <w:noProof/>
            <w:webHidden/>
          </w:rPr>
        </w:r>
        <w:r>
          <w:rPr>
            <w:noProof/>
            <w:webHidden/>
          </w:rPr>
          <w:fldChar w:fldCharType="separate"/>
        </w:r>
        <w:r>
          <w:rPr>
            <w:noProof/>
            <w:webHidden/>
          </w:rPr>
          <w:t>6</w:t>
        </w:r>
        <w:r>
          <w:rPr>
            <w:noProof/>
            <w:webHidden/>
          </w:rPr>
          <w:fldChar w:fldCharType="end"/>
        </w:r>
      </w:hyperlink>
    </w:p>
    <w:p w:rsidR="007304A9" w:rsidRDefault="003A524E" w:rsidP="007304A9">
      <w:pPr>
        <w:rPr>
          <w:rStyle w:val="Hyperlink"/>
          <w:bCs/>
          <w:noProof/>
        </w:rPr>
        <w:sectPr w:rsidR="007304A9" w:rsidSect="006259C9">
          <w:footerReference w:type="default" r:id="rId9"/>
          <w:pgSz w:w="11906" w:h="16838"/>
          <w:pgMar w:top="1417" w:right="1417" w:bottom="1134" w:left="1417" w:header="708" w:footer="708" w:gutter="0"/>
          <w:cols w:space="708"/>
          <w:docGrid w:linePitch="360"/>
        </w:sectPr>
      </w:pPr>
      <w:r>
        <w:rPr>
          <w:rStyle w:val="Hyperlink"/>
          <w:bCs/>
          <w:noProof/>
        </w:rPr>
        <w:fldChar w:fldCharType="end"/>
      </w:r>
    </w:p>
    <w:p w:rsidR="00050461" w:rsidRPr="00D76A87" w:rsidRDefault="00050461" w:rsidP="00D76A87">
      <w:pPr>
        <w:pStyle w:val="berschrift2"/>
        <w:ind w:left="709" w:hanging="709"/>
      </w:pPr>
      <w:bookmarkStart w:id="6" w:name="GeltungWO"/>
      <w:bookmarkStart w:id="7" w:name="_Toc20756220"/>
      <w:bookmarkStart w:id="8" w:name="_Toc31363832"/>
      <w:bookmarkEnd w:id="3"/>
      <w:bookmarkEnd w:id="4"/>
      <w:r w:rsidRPr="00D76A87">
        <w:lastRenderedPageBreak/>
        <w:t>Geltungsbereich</w:t>
      </w:r>
      <w:bookmarkEnd w:id="8"/>
    </w:p>
    <w:p w:rsidR="00050461" w:rsidRDefault="00050461" w:rsidP="00050461">
      <w:pPr>
        <w:rPr>
          <w:rFonts w:cs="Arial"/>
        </w:rPr>
      </w:pPr>
      <w:r w:rsidRPr="001E5736">
        <w:rPr>
          <w:rFonts w:cs="Arial"/>
        </w:rPr>
        <w:t>Diese W</w:t>
      </w:r>
      <w:r>
        <w:rPr>
          <w:rFonts w:cs="Arial"/>
        </w:rPr>
        <w:t xml:space="preserve">ahlordnung gilt für die Wahl des Gruppenvorstandes der KLJB </w:t>
      </w:r>
      <w:sdt>
        <w:sdtPr>
          <w:rPr>
            <w:bCs/>
            <w:color w:val="FF0000"/>
            <w:szCs w:val="24"/>
          </w:rPr>
          <w:alias w:val="Ortsgruppe"/>
          <w:tag w:val=""/>
          <w:id w:val="1336883608"/>
          <w:dataBinding w:prefixMappings="xmlns:ns0='http://schemas.openxmlformats.org/officeDocument/2006/extended-properties' " w:xpath="/ns0:Properties[1]/ns0:Company[1]" w:storeItemID="{6668398D-A668-4E3E-A5EB-62B293D839F1}"/>
          <w:text/>
        </w:sdtPr>
        <w:sdtEndPr/>
        <w:sdtContent>
          <w:r w:rsidR="000E6C01" w:rsidRPr="000E6C01">
            <w:rPr>
              <w:bCs/>
              <w:color w:val="FF0000"/>
              <w:szCs w:val="24"/>
            </w:rPr>
            <w:t>Ortsname</w:t>
          </w:r>
        </w:sdtContent>
      </w:sdt>
      <w:r w:rsidRPr="001E5736">
        <w:rPr>
          <w:rFonts w:cs="Arial"/>
        </w:rPr>
        <w:t xml:space="preserve">. </w:t>
      </w:r>
      <w:r w:rsidRPr="001E5736">
        <w:t>Die Regelungen gelten nachrangig zu den Regelungen in der Satzung und sind nicht Bestandteil derselben.</w:t>
      </w:r>
      <w:r w:rsidRPr="001E5736">
        <w:rPr>
          <w:rFonts w:cs="Arial"/>
        </w:rPr>
        <w:t xml:space="preserve"> </w:t>
      </w:r>
      <w:r w:rsidRPr="00221E92">
        <w:rPr>
          <w:rFonts w:cs="Arial"/>
        </w:rPr>
        <w:t xml:space="preserve">Die Regelungen zur Durchführung der Wahl </w:t>
      </w:r>
      <w:r>
        <w:rPr>
          <w:rFonts w:cs="Arial"/>
        </w:rPr>
        <w:t xml:space="preserve">können </w:t>
      </w:r>
      <w:r w:rsidRPr="00221E92">
        <w:rPr>
          <w:rFonts w:cs="Arial"/>
        </w:rPr>
        <w:t xml:space="preserve">entsprechend auch </w:t>
      </w:r>
      <w:r>
        <w:rPr>
          <w:rFonts w:cs="Arial"/>
        </w:rPr>
        <w:t>bei den</w:t>
      </w:r>
      <w:r w:rsidRPr="00221E92">
        <w:rPr>
          <w:rFonts w:cs="Arial"/>
        </w:rPr>
        <w:t xml:space="preserve"> Wahlen </w:t>
      </w:r>
      <w:r>
        <w:rPr>
          <w:rFonts w:cs="Arial"/>
        </w:rPr>
        <w:t>f</w:t>
      </w:r>
      <w:r w:rsidRPr="00221E92">
        <w:rPr>
          <w:rFonts w:cs="Arial"/>
        </w:rPr>
        <w:t xml:space="preserve">ür jegliche anderen Wahlämter </w:t>
      </w:r>
      <w:r>
        <w:rPr>
          <w:rFonts w:cs="Arial"/>
        </w:rPr>
        <w:t xml:space="preserve">der KLJB </w:t>
      </w:r>
      <w:sdt>
        <w:sdtPr>
          <w:rPr>
            <w:bCs/>
            <w:color w:val="FF0000"/>
            <w:szCs w:val="24"/>
          </w:rPr>
          <w:alias w:val="Ortsgruppe"/>
          <w:tag w:val=""/>
          <w:id w:val="-1526483837"/>
          <w:dataBinding w:prefixMappings="xmlns:ns0='http://schemas.openxmlformats.org/officeDocument/2006/extended-properties' " w:xpath="/ns0:Properties[1]/ns0:Company[1]" w:storeItemID="{6668398D-A668-4E3E-A5EB-62B293D839F1}"/>
          <w:text/>
        </w:sdtPr>
        <w:sdtEndPr/>
        <w:sdtContent>
          <w:r w:rsidR="000E6C01" w:rsidRPr="000E6C01">
            <w:rPr>
              <w:bCs/>
              <w:color w:val="FF0000"/>
              <w:szCs w:val="24"/>
            </w:rPr>
            <w:t>Ortsname</w:t>
          </w:r>
        </w:sdtContent>
      </w:sdt>
      <w:r>
        <w:rPr>
          <w:rFonts w:cs="Arial"/>
        </w:rPr>
        <w:t xml:space="preserve"> zur Anwendung kommen.</w:t>
      </w:r>
    </w:p>
    <w:p w:rsidR="00050461" w:rsidRPr="00D76A87" w:rsidRDefault="00050461" w:rsidP="00D76A87">
      <w:pPr>
        <w:pStyle w:val="berschrift2"/>
        <w:ind w:left="709" w:hanging="709"/>
      </w:pPr>
      <w:bookmarkStart w:id="9" w:name="_Toc31363833"/>
      <w:r w:rsidRPr="00D76A87">
        <w:t>Amtszeit und Wahlperiode</w:t>
      </w:r>
      <w:bookmarkEnd w:id="9"/>
    </w:p>
    <w:p w:rsidR="00050461" w:rsidRPr="000E6C01" w:rsidRDefault="00050461" w:rsidP="00D76A87">
      <w:pPr>
        <w:pStyle w:val="Nummerierung"/>
      </w:pPr>
      <w:r w:rsidRPr="000E6C01">
        <w:t>Die Mitglieder de</w:t>
      </w:r>
      <w:r w:rsidR="00D76A87">
        <w:t>s</w:t>
      </w:r>
      <w:r w:rsidRPr="000E6C01">
        <w:t xml:space="preserve"> Gruppenvorstand</w:t>
      </w:r>
      <w:r w:rsidR="00D76A87">
        <w:t>es</w:t>
      </w:r>
      <w:r w:rsidRPr="000E6C01">
        <w:t xml:space="preserve"> werden von der Mitgliederversammlung gewählt.</w:t>
      </w:r>
    </w:p>
    <w:p w:rsidR="00050461" w:rsidRDefault="00050461" w:rsidP="00D76A87">
      <w:pPr>
        <w:pStyle w:val="Nummerierung"/>
      </w:pPr>
      <w:r w:rsidRPr="001E5736">
        <w:t xml:space="preserve">Die Zusammensetzung </w:t>
      </w:r>
      <w:r>
        <w:t>de</w:t>
      </w:r>
      <w:r w:rsidR="00D76A87">
        <w:t>s</w:t>
      </w:r>
      <w:r>
        <w:t xml:space="preserve"> Gruppenvorstand</w:t>
      </w:r>
      <w:r w:rsidR="00D76A87">
        <w:t>es</w:t>
      </w:r>
      <w:r w:rsidRPr="001E5736">
        <w:t xml:space="preserve"> regelt die Satzung </w:t>
      </w:r>
      <w:r>
        <w:t xml:space="preserve">der KLJB </w:t>
      </w:r>
      <w:sdt>
        <w:sdtPr>
          <w:rPr>
            <w:bCs/>
            <w:color w:val="FF0000"/>
            <w:szCs w:val="24"/>
          </w:rPr>
          <w:alias w:val="Ortsgruppe"/>
          <w:tag w:val=""/>
          <w:id w:val="-933282183"/>
          <w:dataBinding w:prefixMappings="xmlns:ns0='http://schemas.openxmlformats.org/officeDocument/2006/extended-properties' " w:xpath="/ns0:Properties[1]/ns0:Company[1]" w:storeItemID="{6668398D-A668-4E3E-A5EB-62B293D839F1}"/>
          <w:text/>
        </w:sdtPr>
        <w:sdtEndPr/>
        <w:sdtContent>
          <w:r w:rsidR="000E6C01" w:rsidRPr="000E6C01">
            <w:rPr>
              <w:bCs/>
              <w:color w:val="FF0000"/>
              <w:szCs w:val="24"/>
            </w:rPr>
            <w:t>Ortsname</w:t>
          </w:r>
        </w:sdtContent>
      </w:sdt>
      <w:r w:rsidRPr="001E5736">
        <w:t>.</w:t>
      </w:r>
    </w:p>
    <w:p w:rsidR="00050461" w:rsidRPr="001E5736" w:rsidRDefault="00050461" w:rsidP="00D76A87">
      <w:pPr>
        <w:pStyle w:val="Nummerierung"/>
      </w:pPr>
      <w:r w:rsidRPr="001E5736">
        <w:t>Die Amtszeit der Mitglieder d</w:t>
      </w:r>
      <w:r>
        <w:t>e</w:t>
      </w:r>
      <w:r w:rsidR="00D76A87">
        <w:t>s</w:t>
      </w:r>
      <w:r>
        <w:t xml:space="preserve"> Gruppenvorstand</w:t>
      </w:r>
      <w:r w:rsidR="00D76A87">
        <w:t>es</w:t>
      </w:r>
      <w:r w:rsidRPr="001E5736">
        <w:t xml:space="preserve"> beginnt mit Ende der </w:t>
      </w:r>
      <w:r>
        <w:t>Mitglieder</w:t>
      </w:r>
      <w:r w:rsidRPr="001E5736">
        <w:t>versammlung, bei der die Wahl erfolgt ist. Die Amtszeit endet n</w:t>
      </w:r>
      <w:r>
        <w:t>ach Ablauf der Mitglieder</w:t>
      </w:r>
      <w:r w:rsidRPr="001E5736">
        <w:t>versammlung</w:t>
      </w:r>
      <w:r>
        <w:t xml:space="preserve"> desjenigen Jahres, in dem die Amtszeit endet, durch die Niederlegung des Amtes oder durch die Beendigung der Mitgliedschaft in der KLJB </w:t>
      </w:r>
      <w:sdt>
        <w:sdtPr>
          <w:rPr>
            <w:bCs/>
            <w:color w:val="FF0000"/>
            <w:szCs w:val="24"/>
          </w:rPr>
          <w:alias w:val="Ortsgruppe"/>
          <w:tag w:val=""/>
          <w:id w:val="1403488956"/>
          <w:dataBinding w:prefixMappings="xmlns:ns0='http://schemas.openxmlformats.org/officeDocument/2006/extended-properties' " w:xpath="/ns0:Properties[1]/ns0:Company[1]" w:storeItemID="{6668398D-A668-4E3E-A5EB-62B293D839F1}"/>
          <w:text/>
        </w:sdtPr>
        <w:sdtEndPr/>
        <w:sdtContent>
          <w:r w:rsidR="000E6C01" w:rsidRPr="000E6C01">
            <w:rPr>
              <w:bCs/>
              <w:color w:val="FF0000"/>
              <w:szCs w:val="24"/>
            </w:rPr>
            <w:t>Ortsname</w:t>
          </w:r>
        </w:sdtContent>
      </w:sdt>
      <w:r>
        <w:t>.</w:t>
      </w:r>
    </w:p>
    <w:p w:rsidR="00050461" w:rsidRDefault="00050461" w:rsidP="00D76A87">
      <w:pPr>
        <w:pStyle w:val="Nummerierung"/>
      </w:pPr>
      <w:r>
        <w:t xml:space="preserve">Bei </w:t>
      </w:r>
      <w:r w:rsidR="00D76A87">
        <w:t>der</w:t>
      </w:r>
      <w:r>
        <w:t xml:space="preserve"> Nichtbesetzung </w:t>
      </w:r>
      <w:r w:rsidR="00D76A87">
        <w:t>von Ämtern</w:t>
      </w:r>
      <w:r>
        <w:t xml:space="preserve"> oder im Falle des vorzeitigen Ausscheidens aus dem Amt kann bei der nächstmöglichen Mitgliederversammlung eine Nachwahl stattfinden.</w:t>
      </w:r>
    </w:p>
    <w:p w:rsidR="00050461" w:rsidRPr="001A1DC5" w:rsidRDefault="00050461" w:rsidP="00D76A87">
      <w:pPr>
        <w:pStyle w:val="berschrift2"/>
        <w:ind w:left="709" w:hanging="709"/>
      </w:pPr>
      <w:bookmarkStart w:id="10" w:name="_Toc31363834"/>
      <w:r w:rsidRPr="001A1DC5">
        <w:t>Wählbarkeitsvoraussetzungen</w:t>
      </w:r>
      <w:bookmarkEnd w:id="10"/>
    </w:p>
    <w:p w:rsidR="00050461" w:rsidRDefault="00050461" w:rsidP="00D76A87">
      <w:pPr>
        <w:pStyle w:val="Nummerierung"/>
      </w:pPr>
      <w:r>
        <w:t>Zum Gruppenvorstand ist wählbar, wer</w:t>
      </w:r>
    </w:p>
    <w:p w:rsidR="00050461" w:rsidRDefault="00050461" w:rsidP="00D76A87">
      <w:pPr>
        <w:pStyle w:val="Nummerierung"/>
        <w:numPr>
          <w:ilvl w:val="2"/>
          <w:numId w:val="8"/>
        </w:numPr>
      </w:pPr>
      <w:r>
        <w:t xml:space="preserve">Mitglied der KLJB </w:t>
      </w:r>
      <w:sdt>
        <w:sdtPr>
          <w:rPr>
            <w:bCs/>
            <w:color w:val="FF0000"/>
            <w:szCs w:val="24"/>
          </w:rPr>
          <w:alias w:val="Ortsgruppe"/>
          <w:tag w:val=""/>
          <w:id w:val="887380631"/>
          <w:dataBinding w:prefixMappings="xmlns:ns0='http://schemas.openxmlformats.org/officeDocument/2006/extended-properties' " w:xpath="/ns0:Properties[1]/ns0:Company[1]" w:storeItemID="{6668398D-A668-4E3E-A5EB-62B293D839F1}"/>
          <w:text/>
        </w:sdtPr>
        <w:sdtEndPr/>
        <w:sdtContent>
          <w:r w:rsidR="000E6C01" w:rsidRPr="000E6C01">
            <w:rPr>
              <w:bCs/>
              <w:color w:val="FF0000"/>
              <w:szCs w:val="24"/>
            </w:rPr>
            <w:t>Ortsname</w:t>
          </w:r>
        </w:sdtContent>
      </w:sdt>
      <w:r>
        <w:t xml:space="preserve"> ist,</w:t>
      </w:r>
    </w:p>
    <w:p w:rsidR="00050461" w:rsidRDefault="00050461" w:rsidP="00D76A87">
      <w:pPr>
        <w:pStyle w:val="Nummerierung"/>
        <w:numPr>
          <w:ilvl w:val="2"/>
          <w:numId w:val="8"/>
        </w:numPr>
      </w:pPr>
      <w:r>
        <w:t>zur Wahl vorgeschlagen wird und</w:t>
      </w:r>
    </w:p>
    <w:p w:rsidR="00050461" w:rsidRDefault="00050461" w:rsidP="00D76A87">
      <w:pPr>
        <w:pStyle w:val="Nummerierung"/>
        <w:numPr>
          <w:ilvl w:val="2"/>
          <w:numId w:val="8"/>
        </w:numPr>
      </w:pPr>
      <w:r>
        <w:t>sich zur Übernahme des Amtes bereit erklärt hat</w:t>
      </w:r>
      <w:r w:rsidR="00D76A87">
        <w:t>.</w:t>
      </w:r>
    </w:p>
    <w:p w:rsidR="00050461" w:rsidRPr="001A1DC5" w:rsidRDefault="00050461" w:rsidP="00D76A87">
      <w:pPr>
        <w:pStyle w:val="berschrift2"/>
        <w:ind w:left="709" w:hanging="709"/>
      </w:pPr>
      <w:bookmarkStart w:id="11" w:name="_Toc31363835"/>
      <w:r w:rsidRPr="001A1DC5">
        <w:t>Vorbereitung der Wahl</w:t>
      </w:r>
      <w:bookmarkEnd w:id="11"/>
    </w:p>
    <w:p w:rsidR="00050461" w:rsidRDefault="00050461" w:rsidP="00050461">
      <w:r>
        <w:t>Eine nicht stimmberechtigte Person wird von der Mitgliederversammlung mit der Durchführung der Wahl beauftragt.</w:t>
      </w:r>
    </w:p>
    <w:p w:rsidR="00050461" w:rsidRPr="001A1DC5" w:rsidRDefault="00050461" w:rsidP="00D76A87">
      <w:pPr>
        <w:pStyle w:val="berschrift2"/>
        <w:ind w:left="709" w:hanging="709"/>
      </w:pPr>
      <w:bookmarkStart w:id="12" w:name="_Ref24835554"/>
      <w:bookmarkStart w:id="13" w:name="_Toc31363836"/>
      <w:r w:rsidRPr="001A1DC5">
        <w:t>Durchführung der Wahl</w:t>
      </w:r>
      <w:bookmarkEnd w:id="12"/>
      <w:bookmarkEnd w:id="13"/>
    </w:p>
    <w:p w:rsidR="00050461" w:rsidRDefault="00050461" w:rsidP="000E6C01">
      <w:pPr>
        <w:pStyle w:val="Nummerierung"/>
        <w:numPr>
          <w:ilvl w:val="1"/>
          <w:numId w:val="2"/>
        </w:numPr>
      </w:pPr>
      <w:r>
        <w:t>Leitung</w:t>
      </w:r>
    </w:p>
    <w:p w:rsidR="00050461" w:rsidRDefault="00050461" w:rsidP="000E6C01">
      <w:pPr>
        <w:pStyle w:val="Nummerierung"/>
        <w:numPr>
          <w:ilvl w:val="2"/>
          <w:numId w:val="2"/>
        </w:numPr>
      </w:pPr>
      <w:r>
        <w:t>Die Wahlleitung bekommt für die Dauer der Wahl alle Kompetenzen zur Leitung der Mitgliederversammlung übertragen.</w:t>
      </w:r>
    </w:p>
    <w:p w:rsidR="00050461" w:rsidRDefault="00050461" w:rsidP="000E6C01">
      <w:pPr>
        <w:pStyle w:val="Nummerierung"/>
        <w:numPr>
          <w:ilvl w:val="2"/>
          <w:numId w:val="2"/>
        </w:numPr>
      </w:pPr>
      <w:r w:rsidRPr="001E5736">
        <w:t>Sie eröffnet die Wahlhandlung mit Bekanntgabe</w:t>
      </w:r>
      <w:r>
        <w:t xml:space="preserve"> der Wahlregeln (</w:t>
      </w:r>
      <w:r w:rsidR="003A524E">
        <w:fldChar w:fldCharType="begin"/>
      </w:r>
      <w:r w:rsidR="00D76A87">
        <w:instrText xml:space="preserve"> REF _Ref24835554 \r \h </w:instrText>
      </w:r>
      <w:r w:rsidR="003A524E">
        <w:fldChar w:fldCharType="separate"/>
      </w:r>
      <w:r w:rsidR="00D76A87">
        <w:t>§5</w:t>
      </w:r>
      <w:r w:rsidR="003A524E">
        <w:fldChar w:fldCharType="end"/>
      </w:r>
      <w:r w:rsidRPr="001E5736">
        <w:t xml:space="preserve"> </w:t>
      </w:r>
      <w:r w:rsidR="00D76A87">
        <w:t>Abs.</w:t>
      </w:r>
      <w:r w:rsidRPr="001E5736">
        <w:t xml:space="preserve"> </w:t>
      </w:r>
      <w:r w:rsidR="003A524E">
        <w:fldChar w:fldCharType="begin"/>
      </w:r>
      <w:r w:rsidR="00D76A87">
        <w:instrText xml:space="preserve"> REF _Ref24835596 \r \h </w:instrText>
      </w:r>
      <w:r w:rsidR="003A524E">
        <w:fldChar w:fldCharType="separate"/>
      </w:r>
      <w:r w:rsidR="00D76A87">
        <w:t>4</w:t>
      </w:r>
      <w:r w:rsidR="003A524E">
        <w:fldChar w:fldCharType="end"/>
      </w:r>
      <w:r w:rsidRPr="001E5736">
        <w:t xml:space="preserve"> dieser Wahlordnung).</w:t>
      </w:r>
    </w:p>
    <w:p w:rsidR="00050461" w:rsidRDefault="00050461" w:rsidP="000E6C01">
      <w:pPr>
        <w:pStyle w:val="Nummerierung"/>
        <w:numPr>
          <w:ilvl w:val="2"/>
          <w:numId w:val="2"/>
        </w:numPr>
      </w:pPr>
      <w:r>
        <w:t>Die Wahlleitung eröffnet die Vorschlagsliste. Vorschlagsberechtigt sind alle stimmberechtigten Mitglieder.</w:t>
      </w:r>
    </w:p>
    <w:p w:rsidR="00050461" w:rsidRDefault="00050461" w:rsidP="000E6C01">
      <w:pPr>
        <w:pStyle w:val="Nummerierung"/>
        <w:numPr>
          <w:ilvl w:val="2"/>
          <w:numId w:val="2"/>
        </w:numPr>
      </w:pPr>
      <w:r w:rsidRPr="001E5736">
        <w:t xml:space="preserve">Die </w:t>
      </w:r>
      <w:r>
        <w:t>Wahlleitung befragt die vorgeschlagenen Personen, ob sie sich zur Kandidatur bereit erklären.</w:t>
      </w:r>
    </w:p>
    <w:p w:rsidR="00050461" w:rsidRPr="001E5736" w:rsidRDefault="00050461" w:rsidP="000E6C01">
      <w:pPr>
        <w:pStyle w:val="Nummerierung"/>
        <w:numPr>
          <w:ilvl w:val="2"/>
          <w:numId w:val="2"/>
        </w:numPr>
      </w:pPr>
      <w:r w:rsidRPr="001E5736">
        <w:t>D</w:t>
      </w:r>
      <w:r>
        <w:t xml:space="preserve">ie Wahlleitung </w:t>
      </w:r>
      <w:r w:rsidRPr="001E5736">
        <w:t>stellt die Wählbarkeitsvoraussetzungen fest.</w:t>
      </w:r>
    </w:p>
    <w:p w:rsidR="00050461" w:rsidRPr="001E5736" w:rsidRDefault="00050461" w:rsidP="000E6C01">
      <w:pPr>
        <w:pStyle w:val="Nummerierung"/>
        <w:numPr>
          <w:ilvl w:val="1"/>
          <w:numId w:val="2"/>
        </w:numPr>
      </w:pPr>
      <w:r w:rsidRPr="001E5736">
        <w:t xml:space="preserve">Vorstellung der Kandidierenden </w:t>
      </w:r>
      <w:r>
        <w:t>und Personalbefragung</w:t>
      </w:r>
      <w:r>
        <w:br/>
      </w:r>
      <w:r w:rsidRPr="001E5736">
        <w:t>Die Kandidierenden haben das Recht, ihre Person vorzustellen und ihre Absichten darzulegen. Di</w:t>
      </w:r>
      <w:r>
        <w:t>e Mitglieder der Mitglieder</w:t>
      </w:r>
      <w:r w:rsidRPr="001E5736">
        <w:t xml:space="preserve">versammlung haben das Recht, den Kandidierenden Fragen zu stellen. Über die Zulassung einer Frage entscheidet die </w:t>
      </w:r>
      <w:r>
        <w:t>Wahlleitung</w:t>
      </w:r>
      <w:r w:rsidRPr="001E5736">
        <w:t>. Das Führen einer Aussprache und eine zeitliche Beschränkung der Befragung sind nicht zulässig.</w:t>
      </w:r>
    </w:p>
    <w:p w:rsidR="00050461" w:rsidRPr="001E5736" w:rsidRDefault="00050461" w:rsidP="000E6C01">
      <w:pPr>
        <w:pStyle w:val="Nummerierung"/>
        <w:numPr>
          <w:ilvl w:val="1"/>
          <w:numId w:val="2"/>
        </w:numPr>
      </w:pPr>
      <w:r w:rsidRPr="001E5736">
        <w:t>Personaldebatte</w:t>
      </w:r>
      <w:r w:rsidRPr="001E5736">
        <w:br/>
        <w:t>Auf Verlangen eines stimmberechtigten Mitgliedes findet eine Personaldebatte statt. Die Debatte findet im Kreis der stimmberechtigten Mitglieder u</w:t>
      </w:r>
      <w:r>
        <w:t>nter Leitung der Wahlleitung</w:t>
      </w:r>
      <w:r w:rsidRPr="001E5736">
        <w:t xml:space="preserve"> statt und ist vertraulich. Sie erfolgt in Abwesenheit der Kandidierenden. Die Aussprache ist auf die Person der*des Kandidierenden beschränkt.</w:t>
      </w:r>
    </w:p>
    <w:p w:rsidR="00050461" w:rsidRPr="001E5736" w:rsidRDefault="00050461" w:rsidP="000E6C01">
      <w:pPr>
        <w:pStyle w:val="Nummerierung"/>
        <w:numPr>
          <w:ilvl w:val="1"/>
          <w:numId w:val="2"/>
        </w:numPr>
      </w:pPr>
      <w:bookmarkStart w:id="14" w:name="_Ref24835596"/>
      <w:r w:rsidRPr="001E5736">
        <w:t>Die Wahl</w:t>
      </w:r>
      <w:bookmarkEnd w:id="14"/>
    </w:p>
    <w:p w:rsidR="007D1263" w:rsidRPr="007D1263" w:rsidRDefault="007D1263" w:rsidP="007D1263">
      <w:pPr>
        <w:pStyle w:val="Varainten"/>
        <w:pBdr>
          <w:top w:val="single" w:sz="4" w:space="1" w:color="auto"/>
        </w:pBdr>
        <w:shd w:val="clear" w:color="auto" w:fill="D9D9D9" w:themeFill="background1" w:themeFillShade="D9"/>
        <w:outlineLvl w:val="9"/>
      </w:pPr>
      <w:r w:rsidRPr="00FB63A0">
        <w:lastRenderedPageBreak/>
        <w:t xml:space="preserve">Bei Variante </w:t>
      </w:r>
      <w:r>
        <w:t xml:space="preserve">B.1 der Mustersatzung </w:t>
      </w:r>
      <w:r w:rsidRPr="00FB63A0">
        <w:t xml:space="preserve">notwendig, nicht aber wenn die Vorstandschaft </w:t>
      </w:r>
      <w:r>
        <w:t xml:space="preserve">entsprechend Variante B.2 der Mustersatzung </w:t>
      </w:r>
      <w:r w:rsidRPr="00FB63A0">
        <w:t>aus einem Team besteht:</w:t>
      </w:r>
    </w:p>
    <w:p w:rsidR="007D1263" w:rsidRDefault="007D1263" w:rsidP="007D1263">
      <w:pPr>
        <w:pStyle w:val="Nummerierung"/>
        <w:numPr>
          <w:ilvl w:val="2"/>
          <w:numId w:val="2"/>
        </w:numPr>
        <w:pBdr>
          <w:bottom w:val="single" w:sz="6" w:space="1" w:color="auto"/>
        </w:pBdr>
        <w:shd w:val="clear" w:color="auto" w:fill="D9D9D9" w:themeFill="background1" w:themeFillShade="D9"/>
        <w:tabs>
          <w:tab w:val="clear" w:pos="284"/>
        </w:tabs>
      </w:pPr>
      <w:r>
        <w:t>Der Wahlgang wird pro zu besetzende Stelle separat durchgeführt.</w:t>
      </w:r>
    </w:p>
    <w:p w:rsidR="007D1263" w:rsidRDefault="007D1263" w:rsidP="007D1263">
      <w:pPr>
        <w:pStyle w:val="Nummerierung"/>
        <w:numPr>
          <w:ilvl w:val="0"/>
          <w:numId w:val="0"/>
        </w:numPr>
        <w:ind w:left="1080"/>
      </w:pPr>
    </w:p>
    <w:p w:rsidR="00050461" w:rsidRDefault="00050461" w:rsidP="000E6C01">
      <w:pPr>
        <w:pStyle w:val="Nummerierung"/>
        <w:numPr>
          <w:ilvl w:val="2"/>
          <w:numId w:val="2"/>
        </w:numPr>
      </w:pPr>
      <w:r w:rsidRPr="001E5736">
        <w:t xml:space="preserve">Die Wahl </w:t>
      </w:r>
      <w:r>
        <w:t>des Gruppenvorstands</w:t>
      </w:r>
      <w:r w:rsidRPr="001E5736">
        <w:t xml:space="preserve"> ist geheim. Davon abweichend kann auf Antrag eine Wahl per Akklamation und/oder en bloc durchgeführt werden, sofern dem nicht widersprochen wird. </w:t>
      </w:r>
    </w:p>
    <w:p w:rsidR="00050461" w:rsidRDefault="00050461" w:rsidP="000E6C01">
      <w:pPr>
        <w:pStyle w:val="Nummerierung"/>
        <w:numPr>
          <w:ilvl w:val="2"/>
          <w:numId w:val="2"/>
        </w:numPr>
      </w:pPr>
      <w:r w:rsidRPr="001E5736">
        <w:t xml:space="preserve">Das Auszählen der Stimmen durch </w:t>
      </w:r>
      <w:r>
        <w:t>die Wahlleitung</w:t>
      </w:r>
      <w:r w:rsidRPr="001E5736">
        <w:t xml:space="preserve"> ist öffentlich.</w:t>
      </w:r>
    </w:p>
    <w:p w:rsidR="00050461" w:rsidRDefault="00050461" w:rsidP="000E6C01">
      <w:pPr>
        <w:pStyle w:val="Nummerierung"/>
        <w:numPr>
          <w:ilvl w:val="2"/>
          <w:numId w:val="2"/>
        </w:numPr>
      </w:pPr>
      <w:r w:rsidRPr="001E5736">
        <w:t xml:space="preserve">Gezählt werden alle abgegebenen, gültigen Stimmzettel. Stimmzettel, bei denen der Wille der*des Wähler*in nicht eindeutig erkennbar ist oder die Zusätze enthalten, sind ungültig. Über Zweifelsfälle entscheidet </w:t>
      </w:r>
      <w:r>
        <w:t>die Wahlleitung.</w:t>
      </w:r>
    </w:p>
    <w:p w:rsidR="00050461" w:rsidRDefault="00050461" w:rsidP="000E6C01">
      <w:pPr>
        <w:pStyle w:val="Nummerierung"/>
        <w:numPr>
          <w:ilvl w:val="2"/>
          <w:numId w:val="2"/>
        </w:numPr>
      </w:pPr>
      <w:r w:rsidRPr="001E5736">
        <w:t>Der Wählerwille kann durch Ja-Stimme, Nein-Stimme oder Enthaltung zum Ausdruck gebracht werden.</w:t>
      </w:r>
    </w:p>
    <w:p w:rsidR="00050461" w:rsidRDefault="00050461" w:rsidP="000E6C01">
      <w:pPr>
        <w:pStyle w:val="Nummerierung"/>
        <w:numPr>
          <w:ilvl w:val="2"/>
          <w:numId w:val="2"/>
        </w:numPr>
      </w:pPr>
      <w:r w:rsidRPr="001E5736">
        <w:t>Leer abgegebene Stimmzettel sind gültige Stimmen. Diese gelten als Enthaltung.</w:t>
      </w:r>
    </w:p>
    <w:p w:rsidR="007D1263" w:rsidRDefault="00050461" w:rsidP="007D1263">
      <w:pPr>
        <w:pStyle w:val="Nummerierung"/>
        <w:numPr>
          <w:ilvl w:val="2"/>
          <w:numId w:val="2"/>
        </w:numPr>
      </w:pPr>
      <w:r w:rsidRPr="001E5736">
        <w:t>Gewählt ist, wer mehr als die Hälfte der abgegebenen, gültigen Stimmen erreicht (absolute Mehrheit). Sind mehr Personen gewählt, als Stellen zu besetzten sind, ist die Person/sind die Personen gewählt, auf die die meisten Stimmen entfällt/entfallen. Bei Gleichstand entscheidet eine Stichwahl; bei Gleichstand in der Stichwahl entscheidet das Los.</w:t>
      </w:r>
    </w:p>
    <w:p w:rsidR="00050461" w:rsidRDefault="00050461" w:rsidP="000E6C01">
      <w:pPr>
        <w:pStyle w:val="Nummerierung"/>
        <w:numPr>
          <w:ilvl w:val="2"/>
          <w:numId w:val="2"/>
        </w:numPr>
      </w:pPr>
      <w:r w:rsidRPr="001E5736">
        <w:t>Lehnt eine gewählte Person oder lehnen mehrere gewählte Personen die Wahl ab und/oder erreichen weniger Personen als Stellen zu vergeben sind die erforderliche Mehrheit, wird die Wahlhandlung für diese Stellen wiederholt. Wer im ersten Wahlgang mehr als die Hälfte der abgegebenen, gültigen Stimmen als Nein-Stimmen erhalten hat, ist zu einem weiteren Wahlgang nicht zugelassen. Stehen im zweiten Wahlgang mehr Personen zur Wahl als Stellen zu vergeben sind, ist gewählt, wer die meisten Ja-Stimmen auf sich vereinigt (einfache Mehrheit).</w:t>
      </w:r>
      <w:r w:rsidR="007D1263">
        <w:t xml:space="preserve"> </w:t>
      </w:r>
      <w:r w:rsidRPr="001E5736">
        <w:t>Bei Gleichstand der Ja-Stimmen ist gewählt, wer weniger Nein-Stimmen auf sich vereinigt; liegt dennoch Gleichstand vor, entscheidet eine Stichwahl; bei Gleichstand in de</w:t>
      </w:r>
      <w:r>
        <w:t>r Stichwahl entscheidet das Los.</w:t>
      </w:r>
    </w:p>
    <w:p w:rsidR="00050461" w:rsidRDefault="00050461" w:rsidP="000E6C01">
      <w:pPr>
        <w:pStyle w:val="Nummerierung"/>
        <w:numPr>
          <w:ilvl w:val="2"/>
          <w:numId w:val="2"/>
        </w:numPr>
      </w:pPr>
      <w:r>
        <w:t>Die Wahlleitung stellt das Wahlergebnis fest und verkündet es.</w:t>
      </w:r>
    </w:p>
    <w:p w:rsidR="00050461" w:rsidRDefault="00050461" w:rsidP="000E6C01">
      <w:pPr>
        <w:pStyle w:val="Nummerierung"/>
        <w:numPr>
          <w:ilvl w:val="2"/>
          <w:numId w:val="2"/>
        </w:numPr>
      </w:pPr>
      <w:r>
        <w:t>Der Gruppenvorstand teilt die Namen der Gewählten der KLJB-Diözesanstelle Freiburg mit.</w:t>
      </w:r>
    </w:p>
    <w:p w:rsidR="00050461" w:rsidRPr="001A1DC5" w:rsidRDefault="00050461" w:rsidP="00D76A87">
      <w:pPr>
        <w:pStyle w:val="berschrift2"/>
        <w:ind w:left="709" w:hanging="709"/>
      </w:pPr>
      <w:bookmarkStart w:id="15" w:name="_Toc31363837"/>
      <w:r>
        <w:t>Anfechtung der Wahl</w:t>
      </w:r>
      <w:bookmarkEnd w:id="15"/>
    </w:p>
    <w:p w:rsidR="00050461" w:rsidRPr="007D1263" w:rsidRDefault="00050461" w:rsidP="007D1263">
      <w:pPr>
        <w:pStyle w:val="Nummerierung"/>
      </w:pPr>
      <w:r w:rsidRPr="007D1263">
        <w:t>Das Wahlergebnis kann innerhalb von 50 Tagen nach der Wahl angefochten werden.</w:t>
      </w:r>
    </w:p>
    <w:p w:rsidR="00050461" w:rsidRPr="007D1263" w:rsidRDefault="00050461" w:rsidP="007D1263">
      <w:pPr>
        <w:pStyle w:val="Nummerierung"/>
      </w:pPr>
      <w:r w:rsidRPr="007D1263">
        <w:t>Bis zu diesem Termin müssen die Wahlunterlagen von der Wahlleitung aufbewahrt werden.</w:t>
      </w:r>
    </w:p>
    <w:p w:rsidR="00050461" w:rsidRPr="007D1263" w:rsidRDefault="00050461" w:rsidP="007D1263">
      <w:pPr>
        <w:pStyle w:val="Nummerierung"/>
      </w:pPr>
      <w:r w:rsidRPr="007D1263">
        <w:t>Über die Anfechtung der Wahl entscheidet eine außerordentliche Mitgliederversammlung unter Ausschluss der Betroffenen. D</w:t>
      </w:r>
      <w:r w:rsidR="007D1263">
        <w:t>ie</w:t>
      </w:r>
      <w:r w:rsidRPr="007D1263">
        <w:t xml:space="preserve"> Wahlleitung beruft eine außerordentliche Mitgliederversammlung ein und leitet diese Mitgliederversammlung. Bis zur Entscheidung über die Anfechtung der Wahl bleibt der gewählte Gruppenvorstand im Amt.</w:t>
      </w:r>
    </w:p>
    <w:p w:rsidR="00D76A87" w:rsidRDefault="00D76A87" w:rsidP="00D76A87">
      <w:pPr>
        <w:pStyle w:val="Abschnittsberschrift"/>
      </w:pPr>
      <w:bookmarkStart w:id="16" w:name="AuslegungGO"/>
      <w:bookmarkStart w:id="17" w:name="_Toc384228405"/>
      <w:bookmarkStart w:id="18" w:name="_Toc384228783"/>
      <w:bookmarkStart w:id="19" w:name="_Toc24834024"/>
      <w:bookmarkStart w:id="20" w:name="_Toc31363838"/>
      <w:bookmarkEnd w:id="6"/>
      <w:bookmarkEnd w:id="7"/>
      <w:r>
        <w:t>Schlussbestimmungen</w:t>
      </w:r>
      <w:bookmarkEnd w:id="20"/>
    </w:p>
    <w:p w:rsidR="00D76A87" w:rsidRPr="00062032" w:rsidRDefault="00D76A87" w:rsidP="00D76A87">
      <w:pPr>
        <w:pStyle w:val="berschrift2"/>
        <w:ind w:left="709" w:hanging="709"/>
      </w:pPr>
      <w:bookmarkStart w:id="21" w:name="_Toc31363839"/>
      <w:r>
        <w:t>Auslegung</w:t>
      </w:r>
      <w:bookmarkEnd w:id="16"/>
      <w:r>
        <w:t xml:space="preserve"> und Abweichungen von </w:t>
      </w:r>
      <w:r w:rsidRPr="00062032">
        <w:t xml:space="preserve">Vorschriften </w:t>
      </w:r>
      <w:r>
        <w:t xml:space="preserve">der </w:t>
      </w:r>
      <w:r w:rsidR="00883E01">
        <w:t>Wahl</w:t>
      </w:r>
      <w:r w:rsidRPr="00062032">
        <w:t>ordnung</w:t>
      </w:r>
      <w:bookmarkEnd w:id="17"/>
      <w:bookmarkEnd w:id="18"/>
      <w:bookmarkEnd w:id="19"/>
      <w:bookmarkEnd w:id="21"/>
    </w:p>
    <w:p w:rsidR="00D76A87" w:rsidRPr="007D1263" w:rsidRDefault="007D1263" w:rsidP="007D1263">
      <w:pPr>
        <w:pStyle w:val="Nummerierung"/>
      </w:pPr>
      <w:r>
        <w:t xml:space="preserve">Wahlleitung </w:t>
      </w:r>
      <w:r w:rsidR="00D76A87" w:rsidRPr="007D1263">
        <w:t xml:space="preserve">entscheidet in Zweifelsfällen über die Auslegung dieser </w:t>
      </w:r>
      <w:r>
        <w:t>Wahl</w:t>
      </w:r>
      <w:r w:rsidR="00D76A87" w:rsidRPr="007D1263">
        <w:t>ordnung.</w:t>
      </w:r>
    </w:p>
    <w:p w:rsidR="00D76A87" w:rsidRPr="007D1263" w:rsidRDefault="00D76A87" w:rsidP="007D1263">
      <w:pPr>
        <w:pStyle w:val="Nummerierung"/>
      </w:pPr>
      <w:r w:rsidRPr="007D1263">
        <w:t xml:space="preserve">Abweichungen von Vorschriften der </w:t>
      </w:r>
      <w:r w:rsidR="007D1263">
        <w:t>Wahl</w:t>
      </w:r>
      <w:r w:rsidRPr="007D1263">
        <w:t>ordnung können im Einzelfall mit einer Mehrheit von zwei Dritteln der abgegebenen Stimmen beschlossen werden.</w:t>
      </w:r>
    </w:p>
    <w:p w:rsidR="00D76A87" w:rsidRPr="00867CE4" w:rsidRDefault="00D76A87" w:rsidP="00D76A87">
      <w:pPr>
        <w:pStyle w:val="berschrift2"/>
        <w:ind w:left="709" w:hanging="709"/>
      </w:pPr>
      <w:bookmarkStart w:id="22" w:name="InkrafttretenGO"/>
      <w:bookmarkStart w:id="23" w:name="_Toc384228406"/>
      <w:bookmarkStart w:id="24" w:name="_Toc384228784"/>
      <w:bookmarkStart w:id="25" w:name="_Toc24834025"/>
      <w:bookmarkStart w:id="26" w:name="_Toc31363840"/>
      <w:r w:rsidRPr="00867CE4">
        <w:lastRenderedPageBreak/>
        <w:t>Inkrafttreten</w:t>
      </w:r>
      <w:bookmarkEnd w:id="22"/>
      <w:r w:rsidRPr="00867CE4">
        <w:t xml:space="preserve"> der </w:t>
      </w:r>
      <w:r>
        <w:t>Wahl</w:t>
      </w:r>
      <w:r w:rsidRPr="00867CE4">
        <w:t>ordnung</w:t>
      </w:r>
      <w:bookmarkEnd w:id="23"/>
      <w:bookmarkEnd w:id="24"/>
      <w:bookmarkEnd w:id="25"/>
      <w:bookmarkEnd w:id="26"/>
    </w:p>
    <w:p w:rsidR="00D76A87" w:rsidRPr="007D1263" w:rsidRDefault="00D76A87" w:rsidP="007D1263">
      <w:pPr>
        <w:pStyle w:val="aStandard"/>
        <w:ind w:left="0"/>
      </w:pPr>
      <w:r w:rsidRPr="007D1263">
        <w:t xml:space="preserve">Die </w:t>
      </w:r>
      <w:r w:rsidR="00883E01">
        <w:t>Wahl</w:t>
      </w:r>
      <w:r w:rsidRPr="007D1263">
        <w:t xml:space="preserve">ordnung tritt nach deren Beschluss bei der Mitgliederversammlung der KLJB </w:t>
      </w:r>
      <w:sdt>
        <w:sdtPr>
          <w:rPr>
            <w:color w:val="FF0000"/>
          </w:rPr>
          <w:alias w:val="Ortsgruppe"/>
          <w:tag w:val=""/>
          <w:id w:val="10246051"/>
          <w:dataBinding w:prefixMappings="xmlns:ns0='http://schemas.openxmlformats.org/officeDocument/2006/extended-properties' " w:xpath="/ns0:Properties[1]/ns0:Company[1]" w:storeItemID="{6668398D-A668-4E3E-A5EB-62B293D839F1}"/>
          <w:text/>
        </w:sdtPr>
        <w:sdtEndPr/>
        <w:sdtContent>
          <w:r w:rsidRPr="007D1263">
            <w:rPr>
              <w:color w:val="FF0000"/>
            </w:rPr>
            <w:t>Ortsname</w:t>
          </w:r>
        </w:sdtContent>
      </w:sdt>
      <w:r w:rsidRPr="007D1263">
        <w:rPr>
          <w:color w:val="FF0000"/>
        </w:rPr>
        <w:t xml:space="preserve"> </w:t>
      </w:r>
      <w:r w:rsidRPr="007D1263">
        <w:t xml:space="preserve">am </w:t>
      </w:r>
      <w:sdt>
        <w:sdtPr>
          <w:rPr>
            <w:color w:val="FF0000"/>
          </w:rPr>
          <w:alias w:val="Datum"/>
          <w:tag w:val="Datum"/>
          <w:id w:val="1013273511"/>
          <w:text/>
        </w:sdtPr>
        <w:sdtEndPr/>
        <w:sdtContent>
          <w:r w:rsidRPr="007D1263">
            <w:rPr>
              <w:color w:val="FF0000"/>
            </w:rPr>
            <w:t>D</w:t>
          </w:r>
          <w:r w:rsidR="007D1263">
            <w:rPr>
              <w:color w:val="FF0000"/>
            </w:rPr>
            <w:t>ATUM</w:t>
          </w:r>
        </w:sdtContent>
      </w:sdt>
      <w:r w:rsidRPr="007D1263">
        <w:t xml:space="preserve"> zum </w:t>
      </w:r>
      <w:r w:rsidRPr="007D1263">
        <w:rPr>
          <w:color w:val="FF0000"/>
        </w:rPr>
        <w:t>DATUM</w:t>
      </w:r>
      <w:r w:rsidRPr="007D1263">
        <w:t xml:space="preserve"> in Kraft. Gleichzeitig treten vorherige </w:t>
      </w:r>
      <w:r w:rsidR="00883E01">
        <w:t>Wahl</w:t>
      </w:r>
      <w:r w:rsidRPr="007D1263">
        <w:t>ordnungen außer Kraft.</w:t>
      </w:r>
    </w:p>
    <w:p w:rsidR="00297C36" w:rsidRDefault="00297C36" w:rsidP="00050461"/>
    <w:p w:rsidR="00297C36" w:rsidRDefault="00297C36" w:rsidP="00297C36"/>
    <w:p w:rsidR="00297C36" w:rsidRDefault="00297C36" w:rsidP="00297C36"/>
    <w:p w:rsidR="00297C36" w:rsidRDefault="00297C36" w:rsidP="00297C36"/>
    <w:p w:rsidR="00297C36" w:rsidRDefault="00297C36" w:rsidP="00297C36"/>
    <w:p w:rsidR="00297C36" w:rsidRDefault="00297C36" w:rsidP="00297C36"/>
    <w:p w:rsidR="00297C36" w:rsidRDefault="00297C36" w:rsidP="00297C36"/>
    <w:p w:rsidR="00297C36" w:rsidRDefault="00297C36" w:rsidP="00297C36">
      <w:pPr>
        <w:pBdr>
          <w:top w:val="single" w:sz="4" w:space="1" w:color="auto"/>
        </w:pBdr>
        <w:ind w:right="4536"/>
      </w:pPr>
      <w:r>
        <w:t>Ort, Datum</w:t>
      </w:r>
    </w:p>
    <w:p w:rsidR="00297C36" w:rsidRDefault="00297C36" w:rsidP="00297C36"/>
    <w:p w:rsidR="00297C36" w:rsidRDefault="00297C36" w:rsidP="00297C36">
      <w:pPr>
        <w:ind w:right="4536"/>
      </w:pPr>
    </w:p>
    <w:p w:rsidR="00297C36" w:rsidRDefault="00297C36" w:rsidP="00297C36">
      <w:pPr>
        <w:ind w:right="4536"/>
      </w:pPr>
    </w:p>
    <w:p w:rsidR="00297C36" w:rsidRDefault="00297C36" w:rsidP="00297C36">
      <w:pPr>
        <w:ind w:right="4536"/>
      </w:pPr>
    </w:p>
    <w:p w:rsidR="00297C36" w:rsidRDefault="00297C36" w:rsidP="00297C36">
      <w:pPr>
        <w:rPr>
          <w:i/>
          <w:color w:val="FF0000"/>
          <w:sz w:val="18"/>
          <w:szCs w:val="18"/>
        </w:rPr>
      </w:pPr>
      <w:r w:rsidRPr="00A476C0">
        <w:rPr>
          <w:i/>
        </w:rPr>
        <w:t>_________</w:t>
      </w:r>
      <w:r>
        <w:rPr>
          <w:i/>
        </w:rPr>
        <w:t>__</w:t>
      </w:r>
      <w:r w:rsidRPr="00A476C0">
        <w:rPr>
          <w:i/>
        </w:rPr>
        <w:t>__________________________</w:t>
      </w:r>
      <w:r>
        <w:rPr>
          <w:i/>
        </w:rPr>
        <w:tab/>
      </w:r>
      <w:r>
        <w:rPr>
          <w:i/>
        </w:rPr>
        <w:tab/>
      </w:r>
      <w:r w:rsidRPr="00A476C0">
        <w:rPr>
          <w:i/>
        </w:rPr>
        <w:t>________</w:t>
      </w:r>
      <w:r>
        <w:rPr>
          <w:i/>
        </w:rPr>
        <w:t>__</w:t>
      </w:r>
      <w:r w:rsidRPr="00A476C0">
        <w:rPr>
          <w:i/>
        </w:rPr>
        <w:t>___________________________</w:t>
      </w:r>
      <w:r w:rsidRPr="00A476C0">
        <w:rPr>
          <w:i/>
          <w:color w:val="FF0000"/>
        </w:rPr>
        <w:t xml:space="preserve"> Name, Funktion </w:t>
      </w:r>
      <w:r w:rsidRPr="00A476C0">
        <w:rPr>
          <w:i/>
          <w:color w:val="FF0000"/>
          <w:sz w:val="18"/>
          <w:szCs w:val="18"/>
        </w:rPr>
        <w:t>[bitte eintragen und unterschreiben]</w:t>
      </w:r>
      <w:r>
        <w:rPr>
          <w:i/>
          <w:color w:val="FF0000"/>
          <w:sz w:val="18"/>
          <w:szCs w:val="18"/>
        </w:rPr>
        <w:tab/>
      </w:r>
      <w:r>
        <w:rPr>
          <w:i/>
          <w:color w:val="FF0000"/>
          <w:sz w:val="18"/>
          <w:szCs w:val="18"/>
        </w:rPr>
        <w:tab/>
      </w:r>
      <w:r w:rsidRPr="00A476C0">
        <w:rPr>
          <w:i/>
          <w:color w:val="FF0000"/>
        </w:rPr>
        <w:t xml:space="preserve">Name, Funktion </w:t>
      </w:r>
      <w:r w:rsidRPr="00A476C0">
        <w:rPr>
          <w:i/>
          <w:color w:val="FF0000"/>
          <w:sz w:val="18"/>
          <w:szCs w:val="18"/>
        </w:rPr>
        <w:t>[bitte eintragen und unterschreiben]</w:t>
      </w:r>
    </w:p>
    <w:p w:rsidR="00297C36" w:rsidRDefault="00297C36" w:rsidP="00297C36">
      <w:pPr>
        <w:rPr>
          <w:i/>
          <w:color w:val="FF0000"/>
          <w:sz w:val="18"/>
          <w:szCs w:val="18"/>
        </w:rPr>
      </w:pPr>
    </w:p>
    <w:p w:rsidR="00297C36" w:rsidRDefault="00297C36" w:rsidP="00297C36">
      <w:pPr>
        <w:rPr>
          <w:i/>
          <w:color w:val="FF0000"/>
          <w:sz w:val="18"/>
          <w:szCs w:val="18"/>
        </w:rPr>
      </w:pPr>
    </w:p>
    <w:p w:rsidR="00297C36" w:rsidRDefault="00297C36" w:rsidP="00297C36">
      <w:pPr>
        <w:rPr>
          <w:i/>
          <w:color w:val="FF0000"/>
          <w:sz w:val="18"/>
          <w:szCs w:val="18"/>
        </w:rPr>
      </w:pPr>
    </w:p>
    <w:p w:rsidR="00297C36" w:rsidRDefault="00297C36" w:rsidP="00297C36">
      <w:pPr>
        <w:rPr>
          <w:i/>
          <w:color w:val="FF0000"/>
          <w:sz w:val="18"/>
          <w:szCs w:val="18"/>
        </w:rPr>
      </w:pPr>
    </w:p>
    <w:p w:rsidR="00297C36" w:rsidRDefault="00297C36" w:rsidP="00297C36">
      <w:pPr>
        <w:rPr>
          <w:i/>
          <w:color w:val="FF0000"/>
          <w:sz w:val="18"/>
          <w:szCs w:val="18"/>
        </w:rPr>
      </w:pPr>
    </w:p>
    <w:p w:rsidR="00297C36" w:rsidRDefault="00297C36" w:rsidP="00297C36">
      <w:pPr>
        <w:rPr>
          <w:i/>
          <w:color w:val="FF0000"/>
          <w:sz w:val="18"/>
          <w:szCs w:val="18"/>
        </w:rPr>
      </w:pPr>
      <w:r w:rsidRPr="00A476C0">
        <w:rPr>
          <w:i/>
        </w:rPr>
        <w:t>_________</w:t>
      </w:r>
      <w:r>
        <w:rPr>
          <w:i/>
        </w:rPr>
        <w:t>__</w:t>
      </w:r>
      <w:r w:rsidRPr="00A476C0">
        <w:rPr>
          <w:i/>
        </w:rPr>
        <w:t>__________________________</w:t>
      </w:r>
      <w:r>
        <w:rPr>
          <w:i/>
        </w:rPr>
        <w:tab/>
      </w:r>
      <w:r>
        <w:rPr>
          <w:i/>
        </w:rPr>
        <w:tab/>
      </w:r>
      <w:r w:rsidRPr="00A476C0">
        <w:rPr>
          <w:i/>
        </w:rPr>
        <w:t>________</w:t>
      </w:r>
      <w:r>
        <w:rPr>
          <w:i/>
        </w:rPr>
        <w:t>__</w:t>
      </w:r>
      <w:r w:rsidRPr="00A476C0">
        <w:rPr>
          <w:i/>
        </w:rPr>
        <w:t>___________________________</w:t>
      </w:r>
      <w:r w:rsidRPr="00A476C0">
        <w:rPr>
          <w:i/>
          <w:color w:val="FF0000"/>
        </w:rPr>
        <w:t xml:space="preserve"> Name, Funktion </w:t>
      </w:r>
      <w:r w:rsidRPr="00A476C0">
        <w:rPr>
          <w:i/>
          <w:color w:val="FF0000"/>
          <w:sz w:val="18"/>
          <w:szCs w:val="18"/>
        </w:rPr>
        <w:t>[bitte eintragen und unterschreiben]</w:t>
      </w:r>
      <w:r>
        <w:rPr>
          <w:i/>
          <w:color w:val="FF0000"/>
          <w:sz w:val="18"/>
          <w:szCs w:val="18"/>
        </w:rPr>
        <w:tab/>
      </w:r>
      <w:r>
        <w:rPr>
          <w:i/>
          <w:color w:val="FF0000"/>
          <w:sz w:val="18"/>
          <w:szCs w:val="18"/>
        </w:rPr>
        <w:tab/>
      </w:r>
      <w:r w:rsidRPr="00A476C0">
        <w:rPr>
          <w:i/>
          <w:color w:val="FF0000"/>
        </w:rPr>
        <w:t xml:space="preserve">Name, Funktion </w:t>
      </w:r>
      <w:r w:rsidRPr="00A476C0">
        <w:rPr>
          <w:i/>
          <w:color w:val="FF0000"/>
          <w:sz w:val="18"/>
          <w:szCs w:val="18"/>
        </w:rPr>
        <w:t>[bitte eintragen und unterschreiben]</w:t>
      </w:r>
    </w:p>
    <w:p w:rsidR="00297C36" w:rsidRDefault="00297C36" w:rsidP="00297C36">
      <w:pPr>
        <w:rPr>
          <w:i/>
          <w:color w:val="FF0000"/>
          <w:sz w:val="18"/>
          <w:szCs w:val="18"/>
        </w:rPr>
      </w:pPr>
    </w:p>
    <w:p w:rsidR="00297C36" w:rsidRDefault="00297C36" w:rsidP="00297C36">
      <w:pPr>
        <w:rPr>
          <w:i/>
          <w:color w:val="FF0000"/>
          <w:sz w:val="18"/>
          <w:szCs w:val="18"/>
        </w:rPr>
      </w:pPr>
    </w:p>
    <w:p w:rsidR="00297C36" w:rsidRDefault="00297C36" w:rsidP="00297C36">
      <w:pPr>
        <w:rPr>
          <w:i/>
          <w:color w:val="FF0000"/>
          <w:sz w:val="18"/>
          <w:szCs w:val="18"/>
        </w:rPr>
      </w:pPr>
    </w:p>
    <w:p w:rsidR="00297C36" w:rsidRDefault="00297C36" w:rsidP="00297C36">
      <w:pPr>
        <w:rPr>
          <w:i/>
          <w:color w:val="FF0000"/>
          <w:sz w:val="18"/>
          <w:szCs w:val="18"/>
        </w:rPr>
      </w:pPr>
    </w:p>
    <w:p w:rsidR="00297C36" w:rsidRDefault="00297C36" w:rsidP="00297C36">
      <w:pPr>
        <w:rPr>
          <w:i/>
          <w:color w:val="FF0000"/>
          <w:sz w:val="18"/>
          <w:szCs w:val="18"/>
        </w:rPr>
      </w:pPr>
    </w:p>
    <w:p w:rsidR="00297C36" w:rsidRDefault="00297C36" w:rsidP="00297C36">
      <w:pPr>
        <w:rPr>
          <w:i/>
          <w:color w:val="FF0000"/>
          <w:sz w:val="18"/>
          <w:szCs w:val="18"/>
        </w:rPr>
      </w:pPr>
      <w:r w:rsidRPr="00A476C0">
        <w:rPr>
          <w:i/>
        </w:rPr>
        <w:t>_________</w:t>
      </w:r>
      <w:r>
        <w:rPr>
          <w:i/>
        </w:rPr>
        <w:t>__</w:t>
      </w:r>
      <w:r w:rsidRPr="00A476C0">
        <w:rPr>
          <w:i/>
        </w:rPr>
        <w:t>__________________________</w:t>
      </w:r>
      <w:r>
        <w:rPr>
          <w:i/>
        </w:rPr>
        <w:tab/>
      </w:r>
      <w:r>
        <w:rPr>
          <w:i/>
        </w:rPr>
        <w:tab/>
      </w:r>
      <w:r w:rsidRPr="00A476C0">
        <w:rPr>
          <w:i/>
        </w:rPr>
        <w:t>________</w:t>
      </w:r>
      <w:r>
        <w:rPr>
          <w:i/>
        </w:rPr>
        <w:t>__</w:t>
      </w:r>
      <w:r w:rsidRPr="00A476C0">
        <w:rPr>
          <w:i/>
        </w:rPr>
        <w:t>___________________________</w:t>
      </w:r>
      <w:r w:rsidRPr="00A476C0">
        <w:rPr>
          <w:i/>
          <w:color w:val="FF0000"/>
        </w:rPr>
        <w:t xml:space="preserve"> Name, Funktion </w:t>
      </w:r>
      <w:r w:rsidRPr="00A476C0">
        <w:rPr>
          <w:i/>
          <w:color w:val="FF0000"/>
          <w:sz w:val="18"/>
          <w:szCs w:val="18"/>
        </w:rPr>
        <w:t>[bitte eintragen und unterschreiben]</w:t>
      </w:r>
      <w:r>
        <w:rPr>
          <w:i/>
          <w:color w:val="FF0000"/>
          <w:sz w:val="18"/>
          <w:szCs w:val="18"/>
        </w:rPr>
        <w:tab/>
      </w:r>
      <w:r>
        <w:rPr>
          <w:i/>
          <w:color w:val="FF0000"/>
          <w:sz w:val="18"/>
          <w:szCs w:val="18"/>
        </w:rPr>
        <w:tab/>
      </w:r>
      <w:r w:rsidRPr="00A476C0">
        <w:rPr>
          <w:i/>
          <w:color w:val="FF0000"/>
        </w:rPr>
        <w:t xml:space="preserve">Name, Funktion </w:t>
      </w:r>
      <w:r w:rsidRPr="00A476C0">
        <w:rPr>
          <w:i/>
          <w:color w:val="FF0000"/>
          <w:sz w:val="18"/>
          <w:szCs w:val="18"/>
        </w:rPr>
        <w:t>[bitte eintragen und unterschreiben]</w:t>
      </w:r>
    </w:p>
    <w:p w:rsidR="00297C36" w:rsidRDefault="00297C36" w:rsidP="00297C36">
      <w:pPr>
        <w:rPr>
          <w:i/>
          <w:color w:val="FF0000"/>
          <w:sz w:val="18"/>
          <w:szCs w:val="18"/>
        </w:rPr>
      </w:pPr>
    </w:p>
    <w:p w:rsidR="00297C36" w:rsidRDefault="00297C36" w:rsidP="00297C36">
      <w:pPr>
        <w:rPr>
          <w:i/>
          <w:color w:val="FF0000"/>
          <w:sz w:val="18"/>
          <w:szCs w:val="18"/>
        </w:rPr>
      </w:pPr>
    </w:p>
    <w:p w:rsidR="00297C36" w:rsidRDefault="00297C36" w:rsidP="00297C36">
      <w:pPr>
        <w:rPr>
          <w:i/>
          <w:color w:val="FF0000"/>
          <w:sz w:val="18"/>
          <w:szCs w:val="18"/>
        </w:rPr>
      </w:pPr>
    </w:p>
    <w:p w:rsidR="00297C36" w:rsidRDefault="00297C36" w:rsidP="00297C36">
      <w:pPr>
        <w:rPr>
          <w:i/>
          <w:color w:val="FF0000"/>
          <w:sz w:val="18"/>
          <w:szCs w:val="18"/>
        </w:rPr>
      </w:pPr>
    </w:p>
    <w:p w:rsidR="00297C36" w:rsidRDefault="00297C36" w:rsidP="00297C36">
      <w:pPr>
        <w:rPr>
          <w:i/>
          <w:color w:val="FF0000"/>
          <w:sz w:val="18"/>
          <w:szCs w:val="18"/>
        </w:rPr>
      </w:pPr>
    </w:p>
    <w:p w:rsidR="00297C36" w:rsidRDefault="00297C36" w:rsidP="00297C36">
      <w:pPr>
        <w:rPr>
          <w:i/>
          <w:color w:val="FF0000"/>
          <w:sz w:val="18"/>
          <w:szCs w:val="18"/>
        </w:rPr>
      </w:pPr>
      <w:r w:rsidRPr="00A476C0">
        <w:rPr>
          <w:i/>
        </w:rPr>
        <w:t>_________</w:t>
      </w:r>
      <w:r>
        <w:rPr>
          <w:i/>
        </w:rPr>
        <w:t>__</w:t>
      </w:r>
      <w:r w:rsidRPr="00A476C0">
        <w:rPr>
          <w:i/>
        </w:rPr>
        <w:t>__________________________</w:t>
      </w:r>
      <w:r>
        <w:rPr>
          <w:i/>
        </w:rPr>
        <w:tab/>
      </w:r>
      <w:r>
        <w:rPr>
          <w:i/>
        </w:rPr>
        <w:tab/>
      </w:r>
      <w:r w:rsidRPr="00A476C0">
        <w:rPr>
          <w:i/>
        </w:rPr>
        <w:t>________</w:t>
      </w:r>
      <w:r>
        <w:rPr>
          <w:i/>
        </w:rPr>
        <w:t>__</w:t>
      </w:r>
      <w:r w:rsidRPr="00A476C0">
        <w:rPr>
          <w:i/>
        </w:rPr>
        <w:t>___________________________</w:t>
      </w:r>
      <w:r w:rsidRPr="00A476C0">
        <w:rPr>
          <w:i/>
          <w:color w:val="FF0000"/>
        </w:rPr>
        <w:t xml:space="preserve"> Name, Funktion </w:t>
      </w:r>
      <w:r w:rsidRPr="00A476C0">
        <w:rPr>
          <w:i/>
          <w:color w:val="FF0000"/>
          <w:sz w:val="18"/>
          <w:szCs w:val="18"/>
        </w:rPr>
        <w:t>[bitte eintragen und unterschreiben]</w:t>
      </w:r>
      <w:r>
        <w:rPr>
          <w:i/>
          <w:color w:val="FF0000"/>
          <w:sz w:val="18"/>
          <w:szCs w:val="18"/>
        </w:rPr>
        <w:tab/>
      </w:r>
      <w:r>
        <w:rPr>
          <w:i/>
          <w:color w:val="FF0000"/>
          <w:sz w:val="18"/>
          <w:szCs w:val="18"/>
        </w:rPr>
        <w:tab/>
      </w:r>
      <w:r w:rsidRPr="00A476C0">
        <w:rPr>
          <w:i/>
          <w:color w:val="FF0000"/>
        </w:rPr>
        <w:t xml:space="preserve">Name, Funktion </w:t>
      </w:r>
      <w:r w:rsidRPr="00A476C0">
        <w:rPr>
          <w:i/>
          <w:color w:val="FF0000"/>
          <w:sz w:val="18"/>
          <w:szCs w:val="18"/>
        </w:rPr>
        <w:t>[bitte eintragen und unterschreiben]</w:t>
      </w:r>
    </w:p>
    <w:sectPr w:rsidR="00297C36" w:rsidSect="006259C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D7D" w:rsidRDefault="00210D7D" w:rsidP="00A32D97">
      <w:r>
        <w:separator/>
      </w:r>
    </w:p>
  </w:endnote>
  <w:endnote w:type="continuationSeparator" w:id="0">
    <w:p w:rsidR="00210D7D" w:rsidRDefault="00210D7D" w:rsidP="00A3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furtGothic">
    <w:altName w:val="Calibri"/>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708" w:rsidRPr="00DA2178" w:rsidRDefault="00210D7D" w:rsidP="00A32D97">
    <w:sdt>
      <w:sdtPr>
        <w:id w:val="11823312"/>
        <w:docPartObj>
          <w:docPartGallery w:val="Page Numbers (Top of Page)"/>
          <w:docPartUnique/>
        </w:docPartObj>
      </w:sdtPr>
      <w:sdtEndPr/>
      <w:sdtContent>
        <w:r w:rsidR="00206708">
          <w:t xml:space="preserve">Seite </w:t>
        </w:r>
        <w:r w:rsidR="003A524E">
          <w:fldChar w:fldCharType="begin"/>
        </w:r>
        <w:r w:rsidR="00206708">
          <w:instrText xml:space="preserve"> PAGE </w:instrText>
        </w:r>
        <w:r w:rsidR="003A524E">
          <w:fldChar w:fldCharType="separate"/>
        </w:r>
        <w:r w:rsidR="00883E01">
          <w:rPr>
            <w:noProof/>
          </w:rPr>
          <w:t>3</w:t>
        </w:r>
        <w:r w:rsidR="003A524E">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D7D" w:rsidRDefault="00210D7D" w:rsidP="00A32D97">
      <w:r>
        <w:separator/>
      </w:r>
    </w:p>
  </w:footnote>
  <w:footnote w:type="continuationSeparator" w:id="0">
    <w:p w:rsidR="00210D7D" w:rsidRDefault="00210D7D" w:rsidP="00A32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F40D8"/>
    <w:multiLevelType w:val="multilevel"/>
    <w:tmpl w:val="A4B2B80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strike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4595F1F"/>
    <w:multiLevelType w:val="multilevel"/>
    <w:tmpl w:val="09B827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E6B091C"/>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45E92D85"/>
    <w:multiLevelType w:val="multilevel"/>
    <w:tmpl w:val="6EDA2C1C"/>
    <w:numStyleLink w:val="Paragraphen"/>
  </w:abstractNum>
  <w:abstractNum w:abstractNumId="4" w15:restartNumberingAfterBreak="0">
    <w:nsid w:val="4A124D22"/>
    <w:multiLevelType w:val="multilevel"/>
    <w:tmpl w:val="6EDA2C1C"/>
    <w:styleLink w:val="Paragraphen"/>
    <w:lvl w:ilvl="0">
      <w:start w:val="1"/>
      <w:numFmt w:val="decimal"/>
      <w:pStyle w:val="berschrift2"/>
      <w:lvlText w:val="§%1"/>
      <w:lvlJc w:val="left"/>
      <w:pPr>
        <w:ind w:left="360" w:hanging="360"/>
      </w:pPr>
      <w:rPr>
        <w:rFonts w:hint="default"/>
      </w:rPr>
    </w:lvl>
    <w:lvl w:ilvl="1">
      <w:start w:val="1"/>
      <w:numFmt w:val="decimal"/>
      <w:pStyle w:val="Nummerierung"/>
      <w:lvlText w:val="%2."/>
      <w:lvlJc w:val="left"/>
      <w:pPr>
        <w:ind w:left="720" w:hanging="360"/>
      </w:pPr>
      <w:rPr>
        <w:rFonts w:ascii="Calibri Light" w:eastAsiaTheme="minorHAnsi" w:hAnsi="Calibri Light" w:cstheme="minorBidi"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4"/>
    <w:lvlOverride w:ilvl="0">
      <w:lvl w:ilvl="0">
        <w:start w:val="1"/>
        <w:numFmt w:val="decimal"/>
        <w:pStyle w:val="berschrift2"/>
        <w:lvlText w:val="§%1"/>
        <w:lvlJc w:val="left"/>
        <w:pPr>
          <w:ind w:left="360" w:hanging="360"/>
        </w:pPr>
        <w:rPr>
          <w:rFonts w:hint="default"/>
        </w:rPr>
      </w:lvl>
    </w:lvlOverride>
    <w:lvlOverride w:ilvl="1">
      <w:lvl w:ilvl="1">
        <w:start w:val="1"/>
        <w:numFmt w:val="decimal"/>
        <w:pStyle w:val="Nummerierung"/>
        <w:lvlText w:val="%2."/>
        <w:lvlJc w:val="left"/>
        <w:pPr>
          <w:ind w:left="720" w:hanging="360"/>
        </w:pPr>
        <w:rPr>
          <w:rFonts w:ascii="Calibri Light" w:eastAsiaTheme="minorHAnsi" w:hAnsi="Calibri Light" w:cstheme="minorBidi" w:hint="default"/>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0"/>
  </w:num>
  <w:num w:numId="4">
    <w:abstractNumId w:val="1"/>
  </w:num>
  <w:num w:numId="5">
    <w:abstractNumId w:val="4"/>
  </w:num>
  <w:num w:numId="6">
    <w:abstractNumId w:val="2"/>
  </w:num>
  <w:num w:numId="7">
    <w:abstractNumId w:val="4"/>
  </w:num>
  <w:num w:numId="8">
    <w:abstractNumId w:val="3"/>
    <w:lvlOverride w:ilvl="0">
      <w:lvl w:ilvl="0">
        <w:start w:val="1"/>
        <w:numFmt w:val="decimal"/>
        <w:pStyle w:val="berschrift2"/>
        <w:lvlText w:val="§%1"/>
        <w:lvlJc w:val="left"/>
        <w:pPr>
          <w:ind w:left="360" w:hanging="360"/>
        </w:pPr>
        <w:rPr>
          <w:rFonts w:hint="default"/>
        </w:rPr>
      </w:lvl>
    </w:lvlOverride>
    <w:lvlOverride w:ilvl="1">
      <w:lvl w:ilvl="1">
        <w:start w:val="1"/>
        <w:numFmt w:val="decimal"/>
        <w:pStyle w:val="Nummerierung"/>
        <w:lvlText w:val="%2."/>
        <w:lvlJc w:val="left"/>
        <w:pPr>
          <w:ind w:left="720" w:hanging="360"/>
        </w:pPr>
        <w:rPr>
          <w:rFonts w:ascii="Calibri Light" w:eastAsiaTheme="minorHAnsi" w:hAnsi="Calibri Light" w:cstheme="minorBidi" w:hint="default"/>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lvlOverride w:ilvl="0">
      <w:startOverride w:val="1"/>
      <w:lvl w:ilvl="0">
        <w:start w:val="1"/>
        <w:numFmt w:val="decimal"/>
        <w:pStyle w:val="berschrift2"/>
        <w:lvlText w:val="§%1"/>
        <w:lvlJc w:val="left"/>
        <w:pPr>
          <w:ind w:left="360" w:hanging="360"/>
        </w:pPr>
        <w:rPr>
          <w:rFonts w:hint="default"/>
        </w:rPr>
      </w:lvl>
    </w:lvlOverride>
    <w:lvlOverride w:ilvl="1">
      <w:startOverride w:val="1"/>
      <w:lvl w:ilvl="1">
        <w:start w:val="1"/>
        <w:numFmt w:val="decimal"/>
        <w:pStyle w:val="Nummerierung"/>
        <w:lvlText w:val="%2."/>
        <w:lvlJc w:val="left"/>
        <w:pPr>
          <w:ind w:left="720" w:hanging="360"/>
        </w:pPr>
        <w:rPr>
          <w:rFonts w:ascii="Calibri Light" w:eastAsiaTheme="minorHAnsi" w:hAnsi="Calibri Light" w:cstheme="minorBidi" w:hint="default"/>
        </w:rPr>
      </w:lvl>
    </w:lvlOverride>
    <w:lvlOverride w:ilvl="2">
      <w:startOverride w:val="1"/>
      <w:lvl w:ilvl="2">
        <w:start w:val="1"/>
        <w:numFmt w:val="lowerLetter"/>
        <w:lvlText w:val="%3."/>
        <w:lvlJc w:val="left"/>
        <w:pPr>
          <w:ind w:left="1080" w:hanging="360"/>
        </w:pPr>
        <w:rPr>
          <w:rFonts w:hint="default"/>
        </w:rPr>
      </w:lvl>
    </w:lvlOverride>
    <w:lvlOverride w:ilvl="3">
      <w:startOverride w:val="1"/>
      <w:lvl w:ilvl="3">
        <w:start w:val="1"/>
        <w:numFmt w:val="lowerRoman"/>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FA7"/>
    <w:rsid w:val="00000BF7"/>
    <w:rsid w:val="00004161"/>
    <w:rsid w:val="000244A5"/>
    <w:rsid w:val="0005019B"/>
    <w:rsid w:val="00050461"/>
    <w:rsid w:val="000732B1"/>
    <w:rsid w:val="0007724E"/>
    <w:rsid w:val="0008159E"/>
    <w:rsid w:val="000A00B0"/>
    <w:rsid w:val="000A133A"/>
    <w:rsid w:val="000B4792"/>
    <w:rsid w:val="000E1A47"/>
    <w:rsid w:val="000E6C01"/>
    <w:rsid w:val="000F5EFD"/>
    <w:rsid w:val="000F6549"/>
    <w:rsid w:val="00111FA7"/>
    <w:rsid w:val="001207BD"/>
    <w:rsid w:val="0012180D"/>
    <w:rsid w:val="00127625"/>
    <w:rsid w:val="00133542"/>
    <w:rsid w:val="001857C5"/>
    <w:rsid w:val="001A61DA"/>
    <w:rsid w:val="001B3B09"/>
    <w:rsid w:val="001C697F"/>
    <w:rsid w:val="001F6C56"/>
    <w:rsid w:val="00206708"/>
    <w:rsid w:val="002106F7"/>
    <w:rsid w:val="00210D7D"/>
    <w:rsid w:val="002355D0"/>
    <w:rsid w:val="00273636"/>
    <w:rsid w:val="00275B82"/>
    <w:rsid w:val="00297C36"/>
    <w:rsid w:val="002A0E86"/>
    <w:rsid w:val="002E3972"/>
    <w:rsid w:val="00301617"/>
    <w:rsid w:val="00337FB6"/>
    <w:rsid w:val="00341029"/>
    <w:rsid w:val="00371C5D"/>
    <w:rsid w:val="00382DB4"/>
    <w:rsid w:val="003855E4"/>
    <w:rsid w:val="00385B60"/>
    <w:rsid w:val="003A3C09"/>
    <w:rsid w:val="003A524E"/>
    <w:rsid w:val="003A6EBA"/>
    <w:rsid w:val="003B3941"/>
    <w:rsid w:val="003C31F9"/>
    <w:rsid w:val="003E7D4B"/>
    <w:rsid w:val="00425091"/>
    <w:rsid w:val="00444ED5"/>
    <w:rsid w:val="004450EA"/>
    <w:rsid w:val="004513AB"/>
    <w:rsid w:val="00461928"/>
    <w:rsid w:val="0046722B"/>
    <w:rsid w:val="0049009C"/>
    <w:rsid w:val="004A2C1F"/>
    <w:rsid w:val="004B2F77"/>
    <w:rsid w:val="004D1446"/>
    <w:rsid w:val="004D2064"/>
    <w:rsid w:val="0051415B"/>
    <w:rsid w:val="00514D4C"/>
    <w:rsid w:val="0053285C"/>
    <w:rsid w:val="00546D8D"/>
    <w:rsid w:val="00567334"/>
    <w:rsid w:val="00581F2D"/>
    <w:rsid w:val="005B072F"/>
    <w:rsid w:val="005C34C7"/>
    <w:rsid w:val="005D37B0"/>
    <w:rsid w:val="005F6B4C"/>
    <w:rsid w:val="006021F4"/>
    <w:rsid w:val="00604A9C"/>
    <w:rsid w:val="00605946"/>
    <w:rsid w:val="00614718"/>
    <w:rsid w:val="0062087D"/>
    <w:rsid w:val="006259C9"/>
    <w:rsid w:val="006306CD"/>
    <w:rsid w:val="00632319"/>
    <w:rsid w:val="00636677"/>
    <w:rsid w:val="00665C89"/>
    <w:rsid w:val="00671CC8"/>
    <w:rsid w:val="00680E80"/>
    <w:rsid w:val="00686352"/>
    <w:rsid w:val="006A2F16"/>
    <w:rsid w:val="006B0D31"/>
    <w:rsid w:val="006C0B59"/>
    <w:rsid w:val="006D688A"/>
    <w:rsid w:val="006E3785"/>
    <w:rsid w:val="00712145"/>
    <w:rsid w:val="00713808"/>
    <w:rsid w:val="007304A9"/>
    <w:rsid w:val="007369D0"/>
    <w:rsid w:val="00755F85"/>
    <w:rsid w:val="007606E7"/>
    <w:rsid w:val="00762E29"/>
    <w:rsid w:val="00775495"/>
    <w:rsid w:val="00785B4F"/>
    <w:rsid w:val="00794D37"/>
    <w:rsid w:val="007A4DFD"/>
    <w:rsid w:val="007D1263"/>
    <w:rsid w:val="007D1CD2"/>
    <w:rsid w:val="007E4285"/>
    <w:rsid w:val="007E5DB5"/>
    <w:rsid w:val="007F4853"/>
    <w:rsid w:val="007F6042"/>
    <w:rsid w:val="008033CC"/>
    <w:rsid w:val="00836557"/>
    <w:rsid w:val="00837DF2"/>
    <w:rsid w:val="00843F29"/>
    <w:rsid w:val="008508D1"/>
    <w:rsid w:val="00874E44"/>
    <w:rsid w:val="00880379"/>
    <w:rsid w:val="00883E01"/>
    <w:rsid w:val="008A11D3"/>
    <w:rsid w:val="008A6D58"/>
    <w:rsid w:val="008B48FC"/>
    <w:rsid w:val="008D22C9"/>
    <w:rsid w:val="008E6B1D"/>
    <w:rsid w:val="009313B2"/>
    <w:rsid w:val="00937721"/>
    <w:rsid w:val="00946971"/>
    <w:rsid w:val="0094748A"/>
    <w:rsid w:val="00951567"/>
    <w:rsid w:val="00960B9E"/>
    <w:rsid w:val="00961FE7"/>
    <w:rsid w:val="0096347D"/>
    <w:rsid w:val="00977D8B"/>
    <w:rsid w:val="00994688"/>
    <w:rsid w:val="009B12A8"/>
    <w:rsid w:val="009B6264"/>
    <w:rsid w:val="009C3523"/>
    <w:rsid w:val="009E35B6"/>
    <w:rsid w:val="009F0490"/>
    <w:rsid w:val="009F1D99"/>
    <w:rsid w:val="00A03B45"/>
    <w:rsid w:val="00A06226"/>
    <w:rsid w:val="00A11681"/>
    <w:rsid w:val="00A22FC5"/>
    <w:rsid w:val="00A32D97"/>
    <w:rsid w:val="00A34E57"/>
    <w:rsid w:val="00A35FB5"/>
    <w:rsid w:val="00A45E96"/>
    <w:rsid w:val="00A57D66"/>
    <w:rsid w:val="00A8667E"/>
    <w:rsid w:val="00A90F47"/>
    <w:rsid w:val="00A95492"/>
    <w:rsid w:val="00AA160A"/>
    <w:rsid w:val="00AA79E9"/>
    <w:rsid w:val="00AC6851"/>
    <w:rsid w:val="00AF2086"/>
    <w:rsid w:val="00B11610"/>
    <w:rsid w:val="00B14B28"/>
    <w:rsid w:val="00B320CB"/>
    <w:rsid w:val="00B33FD7"/>
    <w:rsid w:val="00B57642"/>
    <w:rsid w:val="00B63023"/>
    <w:rsid w:val="00B74B32"/>
    <w:rsid w:val="00B933CD"/>
    <w:rsid w:val="00BA2BEE"/>
    <w:rsid w:val="00BA71C6"/>
    <w:rsid w:val="00BB0CCC"/>
    <w:rsid w:val="00BB467E"/>
    <w:rsid w:val="00BB6AA8"/>
    <w:rsid w:val="00BF6C7B"/>
    <w:rsid w:val="00C0200D"/>
    <w:rsid w:val="00C0216C"/>
    <w:rsid w:val="00C0528F"/>
    <w:rsid w:val="00C36B65"/>
    <w:rsid w:val="00C40458"/>
    <w:rsid w:val="00C70A30"/>
    <w:rsid w:val="00C90307"/>
    <w:rsid w:val="00C954A1"/>
    <w:rsid w:val="00C9566E"/>
    <w:rsid w:val="00CB2C5C"/>
    <w:rsid w:val="00CB443F"/>
    <w:rsid w:val="00CC1D00"/>
    <w:rsid w:val="00CD2A1B"/>
    <w:rsid w:val="00CD7738"/>
    <w:rsid w:val="00CE00B0"/>
    <w:rsid w:val="00CF0455"/>
    <w:rsid w:val="00CF14DF"/>
    <w:rsid w:val="00CF4EB5"/>
    <w:rsid w:val="00D01E6E"/>
    <w:rsid w:val="00D111D2"/>
    <w:rsid w:val="00D30121"/>
    <w:rsid w:val="00D307BE"/>
    <w:rsid w:val="00D50A00"/>
    <w:rsid w:val="00D76A87"/>
    <w:rsid w:val="00DA2178"/>
    <w:rsid w:val="00DD38F5"/>
    <w:rsid w:val="00DD6BA5"/>
    <w:rsid w:val="00DD7B9A"/>
    <w:rsid w:val="00DE4FDD"/>
    <w:rsid w:val="00DE6CD9"/>
    <w:rsid w:val="00E1477D"/>
    <w:rsid w:val="00E16D4B"/>
    <w:rsid w:val="00E43E92"/>
    <w:rsid w:val="00E47A7D"/>
    <w:rsid w:val="00E53F75"/>
    <w:rsid w:val="00E55B24"/>
    <w:rsid w:val="00E768B8"/>
    <w:rsid w:val="00E77D2D"/>
    <w:rsid w:val="00E94D66"/>
    <w:rsid w:val="00E94E3A"/>
    <w:rsid w:val="00E97B9A"/>
    <w:rsid w:val="00EB3DF3"/>
    <w:rsid w:val="00EE3478"/>
    <w:rsid w:val="00EE65F8"/>
    <w:rsid w:val="00F02424"/>
    <w:rsid w:val="00F16321"/>
    <w:rsid w:val="00F24F7D"/>
    <w:rsid w:val="00F34D04"/>
    <w:rsid w:val="00F4282D"/>
    <w:rsid w:val="00F459F6"/>
    <w:rsid w:val="00F47D12"/>
    <w:rsid w:val="00F541DF"/>
    <w:rsid w:val="00F55AA6"/>
    <w:rsid w:val="00F627C4"/>
    <w:rsid w:val="00FA6832"/>
    <w:rsid w:val="00FD21B9"/>
    <w:rsid w:val="00FD7893"/>
    <w:rsid w:val="00FE076B"/>
    <w:rsid w:val="00FE207C"/>
    <w:rsid w:val="00FE4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41BE5"/>
  <w15:docId w15:val="{0CADBDD8-FD15-4D65-B2D2-9E993685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32D97"/>
    <w:pPr>
      <w:spacing w:after="0" w:line="240" w:lineRule="auto"/>
      <w:outlineLvl w:val="1"/>
    </w:pPr>
    <w:rPr>
      <w:rFonts w:ascii="Calibri Light" w:hAnsi="Calibri Light"/>
      <w:lang w:eastAsia="de-DE"/>
    </w:rPr>
  </w:style>
  <w:style w:type="paragraph" w:styleId="berschrift1">
    <w:name w:val="heading 1"/>
    <w:basedOn w:val="Standard"/>
    <w:link w:val="berschrift1Zchn"/>
    <w:uiPriority w:val="9"/>
    <w:qFormat/>
    <w:rsid w:val="00BB0CCC"/>
    <w:pPr>
      <w:spacing w:before="100" w:beforeAutospacing="1" w:after="100" w:afterAutospacing="1"/>
      <w:outlineLvl w:val="0"/>
    </w:pPr>
    <w:rPr>
      <w:rFonts w:eastAsia="Times New Roman" w:cs="Times New Roman"/>
      <w:bCs/>
      <w:kern w:val="36"/>
      <w:sz w:val="52"/>
      <w:szCs w:val="36"/>
    </w:rPr>
  </w:style>
  <w:style w:type="paragraph" w:styleId="berschrift2">
    <w:name w:val="heading 2"/>
    <w:basedOn w:val="Standard"/>
    <w:link w:val="berschrift2Zchn"/>
    <w:uiPriority w:val="9"/>
    <w:qFormat/>
    <w:rsid w:val="00D76A87"/>
    <w:pPr>
      <w:numPr>
        <w:numId w:val="8"/>
      </w:numPr>
      <w:spacing w:before="400"/>
    </w:pPr>
    <w:rPr>
      <w:rFonts w:eastAsia="Times New Roman" w:cs="Times New Roman"/>
      <w:b/>
      <w:bCs/>
      <w:color w:val="000000"/>
      <w:kern w:val="36"/>
      <w:sz w:val="28"/>
      <w:szCs w:val="28"/>
    </w:rPr>
  </w:style>
  <w:style w:type="paragraph" w:styleId="berschrift3">
    <w:name w:val="heading 3"/>
    <w:basedOn w:val="Listenabsatz"/>
    <w:next w:val="Standard"/>
    <w:link w:val="berschrift3Zchn"/>
    <w:uiPriority w:val="9"/>
    <w:unhideWhenUsed/>
    <w:qFormat/>
    <w:rsid w:val="00FD7893"/>
    <w:pPr>
      <w:ind w:left="0"/>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B0CCC"/>
    <w:rPr>
      <w:rFonts w:ascii="Calibri Light" w:eastAsia="Times New Roman" w:hAnsi="Calibri Light" w:cs="Times New Roman"/>
      <w:bCs/>
      <w:kern w:val="36"/>
      <w:sz w:val="52"/>
      <w:szCs w:val="36"/>
      <w:lang w:eastAsia="de-DE"/>
    </w:rPr>
  </w:style>
  <w:style w:type="character" w:customStyle="1" w:styleId="berschrift2Zchn">
    <w:name w:val="Überschrift 2 Zchn"/>
    <w:basedOn w:val="Absatz-Standardschriftart"/>
    <w:link w:val="berschrift2"/>
    <w:uiPriority w:val="9"/>
    <w:rsid w:val="00D76A87"/>
    <w:rPr>
      <w:rFonts w:ascii="Calibri Light" w:eastAsia="Times New Roman" w:hAnsi="Calibri Light" w:cs="Times New Roman"/>
      <w:b/>
      <w:bCs/>
      <w:color w:val="000000"/>
      <w:kern w:val="36"/>
      <w:sz w:val="28"/>
      <w:szCs w:val="28"/>
      <w:lang w:eastAsia="de-DE"/>
    </w:rPr>
  </w:style>
  <w:style w:type="paragraph" w:styleId="StandardWeb">
    <w:name w:val="Normal (Web)"/>
    <w:basedOn w:val="Standard"/>
    <w:uiPriority w:val="99"/>
    <w:semiHidden/>
    <w:unhideWhenUsed/>
    <w:rsid w:val="00111FA7"/>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Absatz-Standardschriftart"/>
    <w:uiPriority w:val="99"/>
    <w:unhideWhenUsed/>
    <w:rsid w:val="00111FA7"/>
    <w:rPr>
      <w:color w:val="0000FF"/>
      <w:u w:val="single"/>
    </w:rPr>
  </w:style>
  <w:style w:type="paragraph" w:styleId="Titel">
    <w:name w:val="Title"/>
    <w:basedOn w:val="Standard"/>
    <w:next w:val="Standard"/>
    <w:link w:val="TitelZchn"/>
    <w:uiPriority w:val="10"/>
    <w:qFormat/>
    <w:rsid w:val="00BB0CC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BB0CCC"/>
    <w:rPr>
      <w:rFonts w:asciiTheme="majorHAnsi" w:eastAsiaTheme="majorEastAsia" w:hAnsiTheme="majorHAnsi" w:cstheme="majorBidi"/>
      <w:color w:val="17365D" w:themeColor="text2" w:themeShade="BF"/>
      <w:spacing w:val="5"/>
      <w:kern w:val="28"/>
      <w:sz w:val="52"/>
      <w:szCs w:val="52"/>
    </w:rPr>
  </w:style>
  <w:style w:type="numbering" w:customStyle="1" w:styleId="Paragraphen">
    <w:name w:val="Paragraphen"/>
    <w:uiPriority w:val="99"/>
    <w:rsid w:val="006A2F16"/>
    <w:pPr>
      <w:numPr>
        <w:numId w:val="1"/>
      </w:numPr>
    </w:pPr>
  </w:style>
  <w:style w:type="paragraph" w:styleId="Listenabsatz">
    <w:name w:val="List Paragraph"/>
    <w:basedOn w:val="Standard"/>
    <w:link w:val="ListenabsatzZchn"/>
    <w:uiPriority w:val="34"/>
    <w:qFormat/>
    <w:rsid w:val="0049009C"/>
    <w:pPr>
      <w:ind w:left="720"/>
      <w:contextualSpacing/>
    </w:pPr>
  </w:style>
  <w:style w:type="character" w:customStyle="1" w:styleId="berschrift3Zchn">
    <w:name w:val="Überschrift 3 Zchn"/>
    <w:basedOn w:val="Absatz-Standardschriftart"/>
    <w:link w:val="berschrift3"/>
    <w:uiPriority w:val="9"/>
    <w:rsid w:val="00F55AA6"/>
    <w:rPr>
      <w:rFonts w:ascii="Calibri Light" w:hAnsi="Calibri Light"/>
      <w:lang w:eastAsia="de-DE"/>
    </w:rPr>
  </w:style>
  <w:style w:type="paragraph" w:styleId="Dokumentstruktur">
    <w:name w:val="Document Map"/>
    <w:basedOn w:val="Standard"/>
    <w:link w:val="DokumentstrukturZchn"/>
    <w:uiPriority w:val="99"/>
    <w:semiHidden/>
    <w:unhideWhenUsed/>
    <w:rsid w:val="00F55AA6"/>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F55AA6"/>
    <w:rPr>
      <w:rFonts w:ascii="Tahoma" w:hAnsi="Tahoma" w:cs="Tahoma"/>
      <w:sz w:val="16"/>
      <w:szCs w:val="16"/>
    </w:rPr>
  </w:style>
  <w:style w:type="paragraph" w:styleId="Sprechblasentext">
    <w:name w:val="Balloon Text"/>
    <w:basedOn w:val="Standard"/>
    <w:link w:val="SprechblasentextZchn"/>
    <w:uiPriority w:val="99"/>
    <w:semiHidden/>
    <w:unhideWhenUsed/>
    <w:rsid w:val="000F654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6549"/>
    <w:rPr>
      <w:rFonts w:ascii="Tahoma" w:hAnsi="Tahoma" w:cs="Tahoma"/>
      <w:sz w:val="16"/>
      <w:szCs w:val="16"/>
      <w:lang w:eastAsia="de-DE"/>
    </w:rPr>
  </w:style>
  <w:style w:type="character" w:styleId="Kommentarzeichen">
    <w:name w:val="annotation reference"/>
    <w:uiPriority w:val="99"/>
    <w:semiHidden/>
    <w:unhideWhenUsed/>
    <w:rsid w:val="004B2F77"/>
    <w:rPr>
      <w:sz w:val="16"/>
      <w:szCs w:val="16"/>
    </w:rPr>
  </w:style>
  <w:style w:type="paragraph" w:styleId="Kommentartext">
    <w:name w:val="annotation text"/>
    <w:link w:val="KommentartextZchn1"/>
    <w:uiPriority w:val="99"/>
    <w:semiHidden/>
    <w:unhideWhenUsed/>
    <w:rsid w:val="004B2F77"/>
    <w:pPr>
      <w:spacing w:line="240" w:lineRule="auto"/>
    </w:pPr>
    <w:rPr>
      <w:sz w:val="20"/>
      <w:szCs w:val="20"/>
    </w:rPr>
  </w:style>
  <w:style w:type="character" w:customStyle="1" w:styleId="KommentartextZchn">
    <w:name w:val="Kommentartext Zchn"/>
    <w:basedOn w:val="Absatz-Standardschriftart"/>
    <w:uiPriority w:val="99"/>
    <w:semiHidden/>
    <w:rsid w:val="005F6B4C"/>
    <w:rPr>
      <w:rFonts w:ascii="Calibri Light" w:hAnsi="Calibri Light"/>
      <w:sz w:val="20"/>
      <w:szCs w:val="20"/>
      <w:lang w:eastAsia="de-DE"/>
    </w:rPr>
  </w:style>
  <w:style w:type="paragraph" w:styleId="Kommentarthema">
    <w:name w:val="annotation subject"/>
    <w:basedOn w:val="Kommentartext"/>
    <w:next w:val="Kommentartext"/>
    <w:link w:val="KommentarthemaZchn1"/>
    <w:uiPriority w:val="99"/>
    <w:semiHidden/>
    <w:unhideWhenUsed/>
    <w:rsid w:val="004B2F77"/>
    <w:rPr>
      <w:b/>
      <w:bCs/>
    </w:rPr>
  </w:style>
  <w:style w:type="character" w:customStyle="1" w:styleId="KommentarthemaZchn">
    <w:name w:val="Kommentarthema Zchn"/>
    <w:basedOn w:val="KommentartextZchn"/>
    <w:uiPriority w:val="99"/>
    <w:semiHidden/>
    <w:rsid w:val="005F6B4C"/>
    <w:rPr>
      <w:rFonts w:ascii="Calibri Light" w:hAnsi="Calibri Light"/>
      <w:b/>
      <w:bCs/>
      <w:sz w:val="20"/>
      <w:szCs w:val="20"/>
      <w:lang w:eastAsia="de-DE"/>
    </w:rPr>
  </w:style>
  <w:style w:type="paragraph" w:customStyle="1" w:styleId="aStandard">
    <w:name w:val="(a) Standard"/>
    <w:basedOn w:val="Listenabsatz"/>
    <w:link w:val="aStandardZchn"/>
    <w:qFormat/>
    <w:rsid w:val="002A0E86"/>
    <w:pPr>
      <w:tabs>
        <w:tab w:val="left" w:pos="709"/>
      </w:tabs>
      <w:ind w:left="709"/>
      <w:contextualSpacing w:val="0"/>
    </w:pPr>
    <w:rPr>
      <w:szCs w:val="24"/>
    </w:rPr>
  </w:style>
  <w:style w:type="character" w:customStyle="1" w:styleId="ListenabsatzZchn">
    <w:name w:val="Listenabsatz Zchn"/>
    <w:basedOn w:val="Absatz-Standardschriftart"/>
    <w:link w:val="Listenabsatz"/>
    <w:uiPriority w:val="34"/>
    <w:rsid w:val="00636677"/>
    <w:rPr>
      <w:rFonts w:ascii="Calibri Light" w:hAnsi="Calibri Light"/>
      <w:lang w:eastAsia="de-DE"/>
    </w:rPr>
  </w:style>
  <w:style w:type="character" w:customStyle="1" w:styleId="aStandardZchn">
    <w:name w:val="(a) Standard Zchn"/>
    <w:basedOn w:val="ListenabsatzZchn"/>
    <w:link w:val="aStandard"/>
    <w:rsid w:val="002A0E86"/>
    <w:rPr>
      <w:rFonts w:ascii="Calibri Light" w:hAnsi="Calibri Light"/>
      <w:szCs w:val="24"/>
      <w:lang w:eastAsia="de-DE"/>
    </w:rPr>
  </w:style>
  <w:style w:type="paragraph" w:styleId="KeinLeerraum">
    <w:name w:val="No Spacing"/>
    <w:link w:val="KeinLeerraumZchn"/>
    <w:uiPriority w:val="1"/>
    <w:qFormat/>
    <w:rsid w:val="00E94E3A"/>
    <w:pPr>
      <w:spacing w:after="0" w:line="240" w:lineRule="auto"/>
    </w:pPr>
    <w:rPr>
      <w:rFonts w:ascii="Arial" w:eastAsia="Times New Roman" w:hAnsi="Arial"/>
    </w:rPr>
  </w:style>
  <w:style w:type="paragraph" w:customStyle="1" w:styleId="Nummerierung">
    <w:name w:val="Nummerierung"/>
    <w:basedOn w:val="berschrift3"/>
    <w:link w:val="NummerierungZchn"/>
    <w:qFormat/>
    <w:rsid w:val="000E6C01"/>
    <w:pPr>
      <w:numPr>
        <w:ilvl w:val="1"/>
        <w:numId w:val="8"/>
      </w:numPr>
      <w:tabs>
        <w:tab w:val="left" w:pos="284"/>
      </w:tabs>
    </w:pPr>
    <w:rPr>
      <w:rFonts w:cs="Calibri Light"/>
    </w:rPr>
  </w:style>
  <w:style w:type="character" w:customStyle="1" w:styleId="NummerierungZchn">
    <w:name w:val="Nummerierung Zchn"/>
    <w:basedOn w:val="ListenabsatzZchn"/>
    <w:link w:val="Nummerierung"/>
    <w:rsid w:val="000E6C01"/>
    <w:rPr>
      <w:rFonts w:ascii="Calibri Light" w:hAnsi="Calibri Light" w:cs="Calibri Light"/>
      <w:lang w:eastAsia="de-DE"/>
    </w:rPr>
  </w:style>
  <w:style w:type="paragraph" w:customStyle="1" w:styleId="Satzung-Text">
    <w:name w:val="Satzung-Text"/>
    <w:basedOn w:val="Standard"/>
    <w:rsid w:val="00E94E3A"/>
    <w:pPr>
      <w:tabs>
        <w:tab w:val="left" w:pos="1134"/>
      </w:tabs>
      <w:jc w:val="both"/>
      <w:outlineLvl w:val="9"/>
    </w:pPr>
    <w:rPr>
      <w:rFonts w:ascii="FrankfurtGothic" w:eastAsia="Times New Roman" w:hAnsi="FrankfurtGothic" w:cs="Times New Roman"/>
      <w:sz w:val="20"/>
      <w:szCs w:val="20"/>
    </w:rPr>
  </w:style>
  <w:style w:type="paragraph" w:customStyle="1" w:styleId="AbschnittGO">
    <w:name w:val="AbschnittGO"/>
    <w:basedOn w:val="Standard"/>
    <w:rsid w:val="00E94E3A"/>
    <w:pPr>
      <w:tabs>
        <w:tab w:val="left" w:pos="567"/>
      </w:tabs>
      <w:spacing w:before="60"/>
      <w:ind w:left="355" w:hanging="355"/>
      <w:jc w:val="both"/>
      <w:outlineLvl w:val="9"/>
    </w:pPr>
    <w:rPr>
      <w:rFonts w:ascii="Arial" w:eastAsia="Times New Roman" w:hAnsi="Arial" w:cs="Times New Roman"/>
      <w:szCs w:val="20"/>
    </w:rPr>
  </w:style>
  <w:style w:type="paragraph" w:customStyle="1" w:styleId="Abschnittsberschrift">
    <w:name w:val="Abschnittsüberschrift"/>
    <w:basedOn w:val="berschrift1"/>
    <w:link w:val="AbschnittsberschriftZchn"/>
    <w:qFormat/>
    <w:rsid w:val="00FD7893"/>
    <w:pPr>
      <w:shd w:val="clear" w:color="auto" w:fill="D9D9D9" w:themeFill="background1" w:themeFillShade="D9"/>
      <w:spacing w:before="720" w:beforeAutospacing="0"/>
    </w:pPr>
    <w:rPr>
      <w:sz w:val="40"/>
    </w:rPr>
  </w:style>
  <w:style w:type="paragraph" w:styleId="Kopfzeile">
    <w:name w:val="header"/>
    <w:basedOn w:val="Standard"/>
    <w:link w:val="KopfzeileZchn"/>
    <w:unhideWhenUsed/>
    <w:rsid w:val="00994688"/>
    <w:pPr>
      <w:tabs>
        <w:tab w:val="center" w:pos="4536"/>
        <w:tab w:val="right" w:pos="9072"/>
      </w:tabs>
      <w:jc w:val="both"/>
      <w:outlineLvl w:val="9"/>
    </w:pPr>
    <w:rPr>
      <w:rFonts w:ascii="Arial" w:eastAsia="Times New Roman" w:hAnsi="Arial" w:cs="Times New Roman"/>
      <w:szCs w:val="20"/>
    </w:rPr>
  </w:style>
  <w:style w:type="character" w:customStyle="1" w:styleId="AbschnittsberschriftZchn">
    <w:name w:val="Abschnittsüberschrift Zchn"/>
    <w:basedOn w:val="berschrift1Zchn"/>
    <w:link w:val="Abschnittsberschrift"/>
    <w:rsid w:val="00FD7893"/>
    <w:rPr>
      <w:rFonts w:ascii="Calibri Light" w:eastAsia="Times New Roman" w:hAnsi="Calibri Light" w:cs="Times New Roman"/>
      <w:bCs/>
      <w:kern w:val="36"/>
      <w:sz w:val="40"/>
      <w:szCs w:val="36"/>
      <w:shd w:val="clear" w:color="auto" w:fill="D9D9D9" w:themeFill="background1" w:themeFillShade="D9"/>
      <w:lang w:eastAsia="de-DE"/>
    </w:rPr>
  </w:style>
  <w:style w:type="character" w:customStyle="1" w:styleId="KopfzeileZchn">
    <w:name w:val="Kopfzeile Zchn"/>
    <w:basedOn w:val="Absatz-Standardschriftart"/>
    <w:link w:val="Kopfzeile"/>
    <w:rsid w:val="00994688"/>
    <w:rPr>
      <w:rFonts w:ascii="Arial" w:eastAsia="Times New Roman" w:hAnsi="Arial" w:cs="Times New Roman"/>
      <w:szCs w:val="20"/>
      <w:lang w:eastAsia="de-DE"/>
    </w:rPr>
  </w:style>
  <w:style w:type="paragraph" w:customStyle="1" w:styleId="Pa1">
    <w:name w:val="Pa1"/>
    <w:basedOn w:val="Standard"/>
    <w:next w:val="Standard"/>
    <w:uiPriority w:val="99"/>
    <w:rsid w:val="00937721"/>
    <w:pPr>
      <w:autoSpaceDE w:val="0"/>
      <w:autoSpaceDN w:val="0"/>
      <w:adjustRightInd w:val="0"/>
      <w:spacing w:line="241" w:lineRule="atLeast"/>
      <w:outlineLvl w:val="9"/>
    </w:pPr>
    <w:rPr>
      <w:rFonts w:ascii="Trebuchet MS" w:hAnsi="Trebuchet MS"/>
      <w:sz w:val="24"/>
      <w:szCs w:val="24"/>
      <w:lang w:eastAsia="en-US"/>
    </w:rPr>
  </w:style>
  <w:style w:type="character" w:customStyle="1" w:styleId="A4">
    <w:name w:val="A4"/>
    <w:uiPriority w:val="99"/>
    <w:rsid w:val="00937721"/>
    <w:rPr>
      <w:rFonts w:cs="Trebuchet MS"/>
      <w:color w:val="211D1E"/>
      <w:sz w:val="20"/>
      <w:szCs w:val="20"/>
    </w:rPr>
  </w:style>
  <w:style w:type="character" w:customStyle="1" w:styleId="KommentarthemaZchn1">
    <w:name w:val="Kommentarthema Zchn1"/>
    <w:basedOn w:val="KommentartextZchn1"/>
    <w:link w:val="Kommentarthema"/>
    <w:uiPriority w:val="99"/>
    <w:semiHidden/>
    <w:rsid w:val="004B2F77"/>
    <w:rPr>
      <w:b/>
      <w:bCs/>
      <w:sz w:val="20"/>
      <w:szCs w:val="20"/>
    </w:rPr>
  </w:style>
  <w:style w:type="character" w:customStyle="1" w:styleId="KommentartextZchn1">
    <w:name w:val="Kommentartext Zchn1"/>
    <w:link w:val="Kommentartext"/>
    <w:uiPriority w:val="99"/>
    <w:semiHidden/>
    <w:rsid w:val="004B2F77"/>
    <w:rPr>
      <w:sz w:val="20"/>
      <w:szCs w:val="20"/>
    </w:rPr>
  </w:style>
  <w:style w:type="paragraph" w:styleId="Funotentext">
    <w:name w:val="footnote text"/>
    <w:basedOn w:val="Standard"/>
    <w:link w:val="FunotentextZchn"/>
    <w:uiPriority w:val="99"/>
    <w:semiHidden/>
    <w:unhideWhenUsed/>
    <w:rsid w:val="009B6264"/>
    <w:rPr>
      <w:sz w:val="20"/>
      <w:szCs w:val="20"/>
    </w:rPr>
  </w:style>
  <w:style w:type="character" w:customStyle="1" w:styleId="FunotentextZchn">
    <w:name w:val="Fußnotentext Zchn"/>
    <w:basedOn w:val="Absatz-Standardschriftart"/>
    <w:link w:val="Funotentext"/>
    <w:uiPriority w:val="99"/>
    <w:semiHidden/>
    <w:rsid w:val="009B6264"/>
    <w:rPr>
      <w:rFonts w:ascii="Calibri Light" w:hAnsi="Calibri Light"/>
      <w:sz w:val="20"/>
      <w:szCs w:val="20"/>
      <w:lang w:eastAsia="de-DE"/>
    </w:rPr>
  </w:style>
  <w:style w:type="character" w:styleId="Funotenzeichen">
    <w:name w:val="footnote reference"/>
    <w:basedOn w:val="Absatz-Standardschriftart"/>
    <w:uiPriority w:val="99"/>
    <w:semiHidden/>
    <w:unhideWhenUsed/>
    <w:rsid w:val="009B6264"/>
    <w:rPr>
      <w:vertAlign w:val="superscript"/>
    </w:rPr>
  </w:style>
  <w:style w:type="paragraph" w:styleId="Fuzeile">
    <w:name w:val="footer"/>
    <w:basedOn w:val="Standard"/>
    <w:link w:val="FuzeileZchn"/>
    <w:uiPriority w:val="99"/>
    <w:semiHidden/>
    <w:unhideWhenUsed/>
    <w:rsid w:val="00671CC8"/>
    <w:pPr>
      <w:tabs>
        <w:tab w:val="center" w:pos="4536"/>
        <w:tab w:val="right" w:pos="9072"/>
      </w:tabs>
    </w:pPr>
  </w:style>
  <w:style w:type="character" w:customStyle="1" w:styleId="FuzeileZchn">
    <w:name w:val="Fußzeile Zchn"/>
    <w:basedOn w:val="Absatz-Standardschriftart"/>
    <w:link w:val="Fuzeile"/>
    <w:uiPriority w:val="99"/>
    <w:semiHidden/>
    <w:rsid w:val="00671CC8"/>
    <w:rPr>
      <w:rFonts w:ascii="Calibri Light" w:hAnsi="Calibri Light"/>
      <w:lang w:eastAsia="de-DE"/>
    </w:rPr>
  </w:style>
  <w:style w:type="character" w:customStyle="1" w:styleId="KeinLeerraumZchn">
    <w:name w:val="Kein Leerraum Zchn"/>
    <w:basedOn w:val="Absatz-Standardschriftart"/>
    <w:link w:val="KeinLeerraum"/>
    <w:uiPriority w:val="1"/>
    <w:rsid w:val="00671CC8"/>
    <w:rPr>
      <w:rFonts w:ascii="Arial" w:eastAsia="Times New Roman" w:hAnsi="Arial"/>
    </w:rPr>
  </w:style>
  <w:style w:type="paragraph" w:styleId="Verzeichnis1">
    <w:name w:val="toc 1"/>
    <w:basedOn w:val="Standard"/>
    <w:next w:val="Standard"/>
    <w:autoRedefine/>
    <w:uiPriority w:val="39"/>
    <w:unhideWhenUsed/>
    <w:rsid w:val="00671CC8"/>
    <w:pPr>
      <w:spacing w:after="100"/>
    </w:pPr>
  </w:style>
  <w:style w:type="paragraph" w:styleId="Verzeichnis2">
    <w:name w:val="toc 2"/>
    <w:basedOn w:val="Standard"/>
    <w:next w:val="Standard"/>
    <w:autoRedefine/>
    <w:uiPriority w:val="39"/>
    <w:unhideWhenUsed/>
    <w:rsid w:val="00206708"/>
    <w:pPr>
      <w:tabs>
        <w:tab w:val="left" w:pos="880"/>
        <w:tab w:val="right" w:leader="dot" w:pos="9062"/>
      </w:tabs>
      <w:spacing w:after="100"/>
      <w:ind w:left="220"/>
    </w:pPr>
  </w:style>
  <w:style w:type="character" w:styleId="Platzhaltertext">
    <w:name w:val="Placeholder Text"/>
    <w:basedOn w:val="Absatz-Standardschriftart"/>
    <w:uiPriority w:val="99"/>
    <w:semiHidden/>
    <w:rsid w:val="00FE207C"/>
    <w:rPr>
      <w:color w:val="808080"/>
    </w:rPr>
  </w:style>
  <w:style w:type="paragraph" w:customStyle="1" w:styleId="Varainten">
    <w:name w:val="Varainten"/>
    <w:basedOn w:val="Standard"/>
    <w:qFormat/>
    <w:rsid w:val="00961FE7"/>
    <w:rPr>
      <w:b/>
      <w:bCs/>
      <w:i/>
      <w:iCs/>
      <w:color w:val="0070C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753654">
      <w:bodyDiv w:val="1"/>
      <w:marLeft w:val="0"/>
      <w:marRight w:val="0"/>
      <w:marTop w:val="0"/>
      <w:marBottom w:val="0"/>
      <w:divBdr>
        <w:top w:val="none" w:sz="0" w:space="0" w:color="auto"/>
        <w:left w:val="none" w:sz="0" w:space="0" w:color="auto"/>
        <w:bottom w:val="none" w:sz="0" w:space="0" w:color="auto"/>
        <w:right w:val="none" w:sz="0" w:space="0" w:color="auto"/>
      </w:divBdr>
    </w:div>
    <w:div w:id="1040204707">
      <w:bodyDiv w:val="1"/>
      <w:marLeft w:val="0"/>
      <w:marRight w:val="0"/>
      <w:marTop w:val="0"/>
      <w:marBottom w:val="0"/>
      <w:divBdr>
        <w:top w:val="none" w:sz="0" w:space="0" w:color="auto"/>
        <w:left w:val="none" w:sz="0" w:space="0" w:color="auto"/>
        <w:bottom w:val="none" w:sz="0" w:space="0" w:color="auto"/>
        <w:right w:val="none" w:sz="0" w:space="0" w:color="auto"/>
      </w:divBdr>
    </w:div>
    <w:div w:id="1243838003">
      <w:bodyDiv w:val="1"/>
      <w:marLeft w:val="0"/>
      <w:marRight w:val="0"/>
      <w:marTop w:val="0"/>
      <w:marBottom w:val="0"/>
      <w:divBdr>
        <w:top w:val="none" w:sz="0" w:space="0" w:color="auto"/>
        <w:left w:val="none" w:sz="0" w:space="0" w:color="auto"/>
        <w:bottom w:val="none" w:sz="0" w:space="0" w:color="auto"/>
        <w:right w:val="none" w:sz="0" w:space="0" w:color="auto"/>
      </w:divBdr>
    </w:div>
    <w:div w:id="1261257923">
      <w:bodyDiv w:val="1"/>
      <w:marLeft w:val="0"/>
      <w:marRight w:val="0"/>
      <w:marTop w:val="0"/>
      <w:marBottom w:val="0"/>
      <w:divBdr>
        <w:top w:val="none" w:sz="0" w:space="0" w:color="auto"/>
        <w:left w:val="none" w:sz="0" w:space="0" w:color="auto"/>
        <w:bottom w:val="none" w:sz="0" w:space="0" w:color="auto"/>
        <w:right w:val="none" w:sz="0" w:space="0" w:color="auto"/>
      </w:divBdr>
    </w:div>
    <w:div w:id="1375345525">
      <w:bodyDiv w:val="1"/>
      <w:marLeft w:val="0"/>
      <w:marRight w:val="0"/>
      <w:marTop w:val="0"/>
      <w:marBottom w:val="0"/>
      <w:divBdr>
        <w:top w:val="none" w:sz="0" w:space="0" w:color="auto"/>
        <w:left w:val="none" w:sz="0" w:space="0" w:color="auto"/>
        <w:bottom w:val="none" w:sz="0" w:space="0" w:color="auto"/>
        <w:right w:val="none" w:sz="0" w:space="0" w:color="auto"/>
      </w:divBdr>
    </w:div>
    <w:div w:id="19542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15AC21C6B34C29B95429A8469A6891"/>
        <w:category>
          <w:name w:val="Allgemein"/>
          <w:gallery w:val="placeholder"/>
        </w:category>
        <w:types>
          <w:type w:val="bbPlcHdr"/>
        </w:types>
        <w:behaviors>
          <w:behavior w:val="content"/>
        </w:behaviors>
        <w:guid w:val="{1BD4C8A1-61AC-471A-8FBC-620436E8AFFF}"/>
      </w:docPartPr>
      <w:docPartBody>
        <w:p w:rsidR="004F765B" w:rsidRDefault="004F765B" w:rsidP="004F765B">
          <w:pPr>
            <w:pStyle w:val="D615AC21C6B34C29B95429A8469A6891"/>
          </w:pPr>
          <w:r w:rsidRPr="00616DE7">
            <w:rPr>
              <w:rStyle w:val="Platzhaltertext"/>
            </w:rPr>
            <w:t>[Firma]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furtGothic">
    <w:altName w:val="Calibri"/>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4F765B"/>
    <w:rsid w:val="002A292C"/>
    <w:rsid w:val="002D6A91"/>
    <w:rsid w:val="004F765B"/>
    <w:rsid w:val="00766CE6"/>
    <w:rsid w:val="00C963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A292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F765B"/>
    <w:rPr>
      <w:color w:val="808080"/>
    </w:rPr>
  </w:style>
  <w:style w:type="paragraph" w:customStyle="1" w:styleId="3B4E58CCD2F441EAB24ED9E5C43D15D7">
    <w:name w:val="3B4E58CCD2F441EAB24ED9E5C43D15D7"/>
    <w:rsid w:val="004F765B"/>
  </w:style>
  <w:style w:type="paragraph" w:customStyle="1" w:styleId="D615AC21C6B34C29B95429A8469A6891">
    <w:name w:val="D615AC21C6B34C29B95429A8469A6891"/>
    <w:rsid w:val="004F765B"/>
  </w:style>
  <w:style w:type="paragraph" w:customStyle="1" w:styleId="8D68E951666E4E08B2453D38960DE767">
    <w:name w:val="8D68E951666E4E08B2453D38960DE767"/>
    <w:rsid w:val="004F765B"/>
  </w:style>
  <w:style w:type="paragraph" w:customStyle="1" w:styleId="4CBA7DC349E444619E76A64B327900D1">
    <w:name w:val="4CBA7DC349E444619E76A64B327900D1"/>
    <w:rsid w:val="004F765B"/>
  </w:style>
  <w:style w:type="paragraph" w:customStyle="1" w:styleId="AD609E420C5F42459D3A78376E6E4EE0">
    <w:name w:val="AD609E420C5F42459D3A78376E6E4EE0"/>
    <w:rsid w:val="004F76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273F8-B531-4212-B23B-DAC798239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1055</Words>
  <Characters>6651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Ortsname</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Würth</dc:creator>
  <cp:lastModifiedBy>Würth</cp:lastModifiedBy>
  <cp:revision>2</cp:revision>
  <cp:lastPrinted>2019-09-11T17:16:00Z</cp:lastPrinted>
  <dcterms:created xsi:type="dcterms:W3CDTF">2020-01-31T10:50:00Z</dcterms:created>
  <dcterms:modified xsi:type="dcterms:W3CDTF">2020-01-31T10:50:00Z</dcterms:modified>
</cp:coreProperties>
</file>